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9822" w14:textId="47c9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12 февраля 2025 года № 30/290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июня 2026 года № 51/505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12 февраля 2025 года № 30/290 "Об утверждении Правил оказания социальной помощи, установления еҰ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№6714-09)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еҰ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социальная помощь в виде денежной выплаты предоставляется многодетным матерям, награжденным подвесками "Алтын алқа", "Күміс алқа" и многодетным семьям, имеющим детей, воспитывающихся и обучающихся в дошкольных организациях образования на основании сведений из информационных систем государственных органов.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осуществляется один раз в календарном году (по состоянию на октябрь текущего года) в размере 10 (десять) месячных расчетных показателей на каждого ребенка;".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