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5f33" w14:textId="4015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18 декабря 2025 года № 42/417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5 марта 2026 года № 46/450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18 декабря 2025 года № 42/417 "О районном бюджете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4 090 104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3 295 192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45 688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747 124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4 229 163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68 435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196 788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128 353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- 207 494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207 494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196 788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130 809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141 515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18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130 809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