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2b0b" w14:textId="4512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199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16 июля 2026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№199 "О районном бюджете на 2026-2028 годы" (зарегистрировано в Реестре государственной регистрации нормативных правовых актов под № 219199)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4 200 964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- 2 760 968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- 62 511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- 1 377 485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4 746 322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- 54 277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- 153 537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- 99 260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- 599 635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- 599 635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- 153 537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- 99 278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545 376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4 746 322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,инженерно-коммуникационной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- 599 635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санитарию(проведение санитарно- очистковых работ в с.Тассуат)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