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d6d6" w14:textId="8d4d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199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мая 2026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№199 "О районном бюджете на 2026-2028 годы" (зарегистрировано в Реестре государственной регистрации нормативных правовых актов под № 219199)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4 512 499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- 2 760 968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- 62 511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- 1 689 020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5 057 857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- 54 277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- 153 537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- 99 260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- 599 635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- 599 635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- 153 537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- 99 278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545 376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 сел,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5 057 857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каиегориям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- 599 635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публикацию информационных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деятельности аппарата акима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капитальные расходы госоргана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внутрисельских дорог АЕБ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освещение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благоустройство и озеленение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-софинансирование на средний ремонт внутрисельских дорог с.Кайнар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средний ремонт внутрисельских дорог с.Куланотпес -1 000,0 тыс.тенге,на проведение ямочного ремонта-21 720 тыс.тенге, на начало среднего ремонта дорог -1 000,0 тыс.тенге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