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f6b0" w14:textId="263f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18 декабря 2025 года № VIII-44/338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15 мая 2026 года № VIII-51/395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2026-2028 годы" от 18 декабря 2025 года № VII-44/338 (зарегистрировано в Реестре государственной регистрации нормативных правовых актов под № 218930)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11 270 739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4 401 762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56 014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19 295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6 793 668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12 446 608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45561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49589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-1 221 430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1 221 430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49951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1 176 231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№VIII-51/395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VIII-51/395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