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811e" w14:textId="6db8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18 декабря 2025 года № VII-44/338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4 марта 2026 года № VIII-47/372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2026-2028 годы" от 18 декабря 2025 года № VII-44/338 (зарегистрировано в Реестре государственной регистрации нормативных правовых актов под № 218930)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9 731 866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4 401 762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56 014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19 295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5 254 795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10 856 093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45561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49589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-1 169 788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1 169 788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49951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1 124 589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VIII-47/372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VIII-47/372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