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b811e" w14:textId="6db8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Каркаралинского районного маслихата от 18 декабря 2025 года № VII-44/338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4 марта 2026 года № VIII-47/372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"О районном бюджете на 2026-2028 годы" от 18 декабря 2025 года № VII-44/338 (зарегистрировано в Реестре государственной регистрации нормативных правовых актов под № 218930)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9 731 866 тысячи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4 401 762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56 014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19 295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5 254 795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10 856 093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45561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95150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49589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-1 169 788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1 169 788 тысячи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95150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49951 тысячи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1 124 589 тысячи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VIII-47/372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VIII-44/338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 (или) выдачу документов уполномоченными на то государственными органами или 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5244054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-1169788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1169788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VIII-47/372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VIII-44/338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