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0570" w14:textId="5350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частной компании "AGI Ltd"</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28 мая 2026 года № 176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площадью- 886,7843 гектаров, расположенных на землях Каркаралинского района Карагандинской области без изъятия земельных участков сроком до 23 декабря 2031 года для проведения операций по разведке твердых полезных ископаемых частной компании "AGI Ltd",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Частной компании "AGI Ltd" (по согласованию) обеспечить возмещение убытков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bookmarkStart w:name="z7" w:id="3"/>
    <w:p>
      <w:pPr>
        <w:spacing w:after="0"/>
        <w:ind w:left="0"/>
        <w:jc w:val="both"/>
      </w:pPr>
      <w:r>
        <w:rPr>
          <w:rFonts w:ascii="Times New Roman"/>
          <w:b w:val="false"/>
          <w:i w:val="false"/>
          <w:color w:val="000000"/>
          <w:sz w:val="28"/>
        </w:rPr>
        <w:t>
      3. Срок проведения разведочных работ, их конкретное место, обязанностей по приведению земель в состояние,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 обязаны представить в исправном состоянии.</w:t>
      </w:r>
    </w:p>
    <w:bookmarkEnd w:id="3"/>
    <w:bookmarkStart w:name="z8" w:id="4"/>
    <w:p>
      <w:pPr>
        <w:spacing w:after="0"/>
        <w:ind w:left="0"/>
        <w:jc w:val="both"/>
      </w:pPr>
      <w:r>
        <w:rPr>
          <w:rFonts w:ascii="Times New Roman"/>
          <w:b w:val="false"/>
          <w:i w:val="false"/>
          <w:color w:val="000000"/>
          <w:sz w:val="28"/>
        </w:rPr>
        <w:t>
      4. Государственному учреждению "Отдел земельных отношений Каркаралинского района" принять меры, вытекающие из настоящего постановления.</w:t>
      </w:r>
    </w:p>
    <w:bookmarkEnd w:id="4"/>
    <w:bookmarkStart w:name="z9" w:id="5"/>
    <w:p>
      <w:pPr>
        <w:spacing w:after="0"/>
        <w:ind w:left="0"/>
        <w:jc w:val="both"/>
      </w:pPr>
      <w:r>
        <w:rPr>
          <w:rFonts w:ascii="Times New Roman"/>
          <w:b w:val="false"/>
          <w:i w:val="false"/>
          <w:color w:val="000000"/>
          <w:sz w:val="28"/>
        </w:rPr>
        <w:t>
      5. Контроль за исполнением данного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6. Настоящее постановление вступает в силу и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Каркаралинского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 176 от "28" мая 2026 года</w:t>
            </w:r>
          </w:p>
        </w:tc>
      </w:tr>
    </w:tbl>
    <w:bookmarkStart w:name="z13" w:id="7"/>
    <w:p>
      <w:pPr>
        <w:spacing w:after="0"/>
        <w:ind w:left="0"/>
        <w:jc w:val="left"/>
      </w:pPr>
      <w:r>
        <w:rPr>
          <w:rFonts w:ascii="Times New Roman"/>
          <w:b/>
          <w:i w:val="false"/>
          <w:color w:val="000000"/>
        </w:rPr>
        <w:t xml:space="preserve"> Перечень земельных участков, на которые устанавливается публичный сервитут частной компании "AGI Ltd" (Лицензия №3931-EL от 23 декабря 2025 года)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лицензий),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"Агро-байлық"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Сагындыков Аян Шугаевич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