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e56b" w14:textId="fa8e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"MININGMETALL"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6 марта 2026 года № 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статьями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земельные участки общей площадью- 224,177 гектаров, расположенных на землях Каркаралинского района Карагандинской области без изъятия земельных участков сроком до 23 сентября 2030 года для проведения операций по разведке твердых полезных ископаемых товариществом с ограниченной ответственностью "MININGMETALL",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"MININGMETALL"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проведения разведочных работ, их конкретное место, обязанностей по приведению земель в состояние, пригодное для использования по целевому назначению возмещения затрат уполномоченными органами в целях определения и использования земельных участков, обязаны представить в исправном состоянии.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земельных отношений Каркаралинского района"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и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 от "6" марта 2026 года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"MININGMETALL"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частей участков, в отношении которых подлежит установлению публичный сервитут (в границах лицензий),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"Мейрамбай" (глава Сепин Ермек Нұржанұлы)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09:133:031:074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Даулетбаев Алмас Кабланович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09:133:031:154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Даулетбаев Алмас Кабланович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09:133:031:155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224,177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