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bb0c" w14:textId="7f9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(зарегистрированный в Реестре государственной регистрации нормативных правовых актов за № 32987) акимат Актогайского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Актогайского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оказывающей специальные социальные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1 получателя услуг в месяц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1 получателя услуг в день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68967,91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