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9190" w14:textId="f299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26 декабря 2023 года № 15/147 "Об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4 марта 2026 года № 48/442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декабря 2023 года № 15/147 "Об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под № 6539-09),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Международный женский день –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с вирусом иммунодефицита человека в размере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подвесками "Алтын алқа", "Күміс алқа" или получившие ранее звание "Матери-героиня" и награжденным орденами "Материнская слава" I и II степени, а также многодетным семьям, имеющим в своем составе четырех и более совместно проживающих несовершеннолетних детей в размере – 20 000 (двадцать тысяч)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марта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