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8877" w14:textId="e688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19 декабря 2025 года № 463/25 "О бюджете города Шахтинска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22 мая 2026 года № 501/28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2026 - 2028 годы" от 19 декабря 2025 года под № 463/25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11 245 106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4 461 014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38 716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102 485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6 642 891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12 300 286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1 400 000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1 400 000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31 200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31 200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2 486 380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2 486 380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1 400 000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1 086 380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501/28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463/25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6 642 888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1 086 380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501/28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463/25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501/28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463/25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аредного жилья (без софинансирования из местного бюджета)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г. Шахтинск. 3-я очередь. Корректировка сметной документации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строительство канализационных коллекторов г. Шахтинска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п. Новодолинский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в г. Шахтинск, Молодежная, земельный участок 57, Карагандинской области (наружные инженерные сети);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теплосетей по ул. Молодежная от коллекторной до ТК-1 "А" (участки 1,2,3) в г. Шахтинске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501/28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463/25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аредного жилья (без софинансирования из местного бюджета)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г. Шахтинск. 3-я очередь. Корректировка сметной документации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строительство канализационных коллекторов г. Шахтинска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п. Новодолинский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в г. Шахтинск, Молодежная, земельный участок 57, Карагандинской области (наружные инженерные сети);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теплосетей по ул. Молодежная от коллекторной до ТК-1 "А" (участки 1,2,3) в г. Шахтинске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