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8dce" w14:textId="1f78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Балхашского городского маслихата от 23 декабря 2025 года № 26/209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29 мая 2026 года № 30/242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23 декабря 2025 года №26/209 "О городском бюджете на 2026-2028 годы" (зарегистрировано в Реестре государственной регистрации нормативных правовых актов под №219949)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22 723 994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16 842 482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281 222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666 409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4 933 881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25 463 632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- 2 739 638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2 739 638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2 943 720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551 185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347 103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составе расходов городского бюджета на 2026 год целевые текущие трансферты бюджету поселка Саяк на жилищное – коммунальное хозяйство в сумме 30 000 тысяч тенге";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5-3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Учесть, что в составе поступлений городского бюджета на 2026 год предусмотрены бюджетные кредиты в сумме 2 943 720 тысяч тенге на приобретение жилья на первичном рынке для социально уязвимых слоев населения";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№30/242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№30/242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№30/242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№30/242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№30/242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№26/209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