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55be" w14:textId="8a95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29 мая 2026 года № 26/17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рассмотрев заявление №ЗТ-2026-01583857 от 15 апреля 2026 года товарищества с ограниченной ответственностью "Kokpar Gold Mining",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"Kokpar Gold Mining" публичный сервитут на разведку твердых полезных ископаемых сроком до 06 марта 2032 года без изъятия земельных участков у землепользователей на земельном участке с ориентировочной площадью 1411,84 гектар, расположенного на территории города Балхаш.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города Балхаш"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Балхаш Сыздыкова Руслана Косемгалиулы.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