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301e" w14:textId="d113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Карагандинского городского маслихата от 27 сентября 2023 года № 96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w:t>
      </w:r>
    </w:p>
    <w:p>
      <w:pPr>
        <w:spacing w:after="0"/>
        <w:ind w:left="0"/>
        <w:jc w:val="both"/>
      </w:pPr>
      <w:r>
        <w:rPr>
          <w:rFonts w:ascii="Times New Roman"/>
          <w:b w:val="false"/>
          <w:i w:val="false"/>
          <w:color w:val="000000"/>
          <w:sz w:val="28"/>
        </w:rPr>
        <w:t>Решение Карагандинского городского маслихата от 29 апреля 2026 года № 365</w:t>
      </w:r>
    </w:p>
    <w:p>
      <w:pPr>
        <w:spacing w:after="0"/>
        <w:ind w:left="0"/>
        <w:jc w:val="both"/>
      </w:pPr>
      <w:bookmarkStart w:name="z4" w:id="0"/>
      <w:r>
        <w:rPr>
          <w:rFonts w:ascii="Times New Roman"/>
          <w:b w:val="false"/>
          <w:i w:val="false"/>
          <w:color w:val="000000"/>
          <w:sz w:val="28"/>
        </w:rPr>
        <w:t>
      Карагандинский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Карагандинского городского маслихата от 27 сентября 2023 года № 96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Департаменте юстиции Карагандинской области 29 сентября 2023 года №6491-09)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Караганды,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Карагандинского городского маслихата</w:t>
            </w:r>
            <w:r>
              <w:br/>
            </w:r>
            <w:r>
              <w:rPr>
                <w:rFonts w:ascii="Times New Roman"/>
                <w:b w:val="false"/>
                <w:i w:val="false"/>
                <w:color w:val="000000"/>
                <w:sz w:val="20"/>
              </w:rPr>
              <w:t>от 29 апреля 2026 года №365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Карагандинского городского маслихата</w:t>
            </w:r>
            <w:r>
              <w:br/>
            </w:r>
            <w:r>
              <w:rPr>
                <w:rFonts w:ascii="Times New Roman"/>
                <w:b w:val="false"/>
                <w:i w:val="false"/>
                <w:color w:val="000000"/>
                <w:sz w:val="20"/>
              </w:rPr>
              <w:t>от 27 сентября 2023 года №96</w:t>
            </w:r>
          </w:p>
        </w:tc>
      </w:tr>
    </w:tbl>
    <w:bookmarkStart w:name="z11"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Караганды</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4"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5"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6"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Караганды по рассмотрению заявления лица (семьи), претендующего на оказание социальной помощи отдельным категориям нуждающихся граждан;</w:t>
      </w:r>
    </w:p>
    <w:bookmarkEnd w:id="8"/>
    <w:bookmarkStart w:name="z17" w:id="9"/>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8"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0"/>
    <w:bookmarkStart w:name="z19"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0"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1"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2"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3"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4"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5" w:id="17"/>
    <w:p>
      <w:pPr>
        <w:spacing w:after="0"/>
        <w:ind w:left="0"/>
        <w:jc w:val="both"/>
      </w:pPr>
      <w:r>
        <w:rPr>
          <w:rFonts w:ascii="Times New Roman"/>
          <w:b w:val="false"/>
          <w:i w:val="false"/>
          <w:color w:val="000000"/>
          <w:sz w:val="28"/>
        </w:rPr>
        <w:t>
      11) участковая комиссия – специальная комиссия, созданная решением акима города Караганды, для проведения обследования материального положения лиц (семей), обратившихся за адресной социальной помощью;</w:t>
      </w:r>
    </w:p>
    <w:bookmarkEnd w:id="17"/>
    <w:bookmarkStart w:name="z26"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27"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8"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9"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0"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1"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23"/>
    <w:bookmarkStart w:name="z32" w:id="24"/>
    <w:p>
      <w:pPr>
        <w:spacing w:after="0"/>
        <w:ind w:left="0"/>
        <w:jc w:val="both"/>
      </w:pPr>
      <w:r>
        <w:rPr>
          <w:rFonts w:ascii="Times New Roman"/>
          <w:b w:val="false"/>
          <w:i w:val="false"/>
          <w:color w:val="000000"/>
          <w:sz w:val="28"/>
        </w:rPr>
        <w:t>
      5. Перечень памятных дат и праздничных дней для оказания социальной помощи:</w:t>
      </w:r>
    </w:p>
    <w:bookmarkEnd w:id="24"/>
    <w:bookmarkStart w:name="z33"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–15 февраля;</w:t>
      </w:r>
    </w:p>
    <w:bookmarkEnd w:id="25"/>
    <w:bookmarkStart w:name="z34" w:id="26"/>
    <w:p>
      <w:pPr>
        <w:spacing w:after="0"/>
        <w:ind w:left="0"/>
        <w:jc w:val="both"/>
      </w:pPr>
      <w:r>
        <w:rPr>
          <w:rFonts w:ascii="Times New Roman"/>
          <w:b w:val="false"/>
          <w:i w:val="false"/>
          <w:color w:val="000000"/>
          <w:sz w:val="28"/>
        </w:rPr>
        <w:t>
      2) Международный женский день – 8 марта;</w:t>
      </w:r>
    </w:p>
    <w:bookmarkEnd w:id="26"/>
    <w:bookmarkStart w:name="z35" w:id="27"/>
    <w:p>
      <w:pPr>
        <w:spacing w:after="0"/>
        <w:ind w:left="0"/>
        <w:jc w:val="both"/>
      </w:pPr>
      <w:r>
        <w:rPr>
          <w:rFonts w:ascii="Times New Roman"/>
          <w:b w:val="false"/>
          <w:i w:val="false"/>
          <w:color w:val="000000"/>
          <w:sz w:val="28"/>
        </w:rPr>
        <w:t>
      3) День памяти аварии на Чернобыльской АЭС - 26 апреля;</w:t>
      </w:r>
    </w:p>
    <w:bookmarkEnd w:id="27"/>
    <w:bookmarkStart w:name="z36" w:id="28"/>
    <w:p>
      <w:pPr>
        <w:spacing w:after="0"/>
        <w:ind w:left="0"/>
        <w:jc w:val="both"/>
      </w:pPr>
      <w:r>
        <w:rPr>
          <w:rFonts w:ascii="Times New Roman"/>
          <w:b w:val="false"/>
          <w:i w:val="false"/>
          <w:color w:val="000000"/>
          <w:sz w:val="28"/>
        </w:rPr>
        <w:t>
      4) День защитника Отечества в Республике Казахстан – 7 мая;</w:t>
      </w:r>
    </w:p>
    <w:bookmarkEnd w:id="28"/>
    <w:bookmarkStart w:name="z37" w:id="29"/>
    <w:p>
      <w:pPr>
        <w:spacing w:after="0"/>
        <w:ind w:left="0"/>
        <w:jc w:val="both"/>
      </w:pPr>
      <w:r>
        <w:rPr>
          <w:rFonts w:ascii="Times New Roman"/>
          <w:b w:val="false"/>
          <w:i w:val="false"/>
          <w:color w:val="000000"/>
          <w:sz w:val="28"/>
        </w:rPr>
        <w:t>
      5) День Победы в Великой Отечественной войне – 9 мая;</w:t>
      </w:r>
    </w:p>
    <w:bookmarkEnd w:id="29"/>
    <w:bookmarkStart w:name="z38" w:id="30"/>
    <w:p>
      <w:pPr>
        <w:spacing w:after="0"/>
        <w:ind w:left="0"/>
        <w:jc w:val="both"/>
      </w:pPr>
      <w:r>
        <w:rPr>
          <w:rFonts w:ascii="Times New Roman"/>
          <w:b w:val="false"/>
          <w:i w:val="false"/>
          <w:color w:val="000000"/>
          <w:sz w:val="28"/>
        </w:rPr>
        <w:t>
      6) День пожилых людей – 1 октября;</w:t>
      </w:r>
    </w:p>
    <w:bookmarkEnd w:id="30"/>
    <w:bookmarkStart w:name="z39" w:id="31"/>
    <w:p>
      <w:pPr>
        <w:spacing w:after="0"/>
        <w:ind w:left="0"/>
        <w:jc w:val="both"/>
      </w:pPr>
      <w:r>
        <w:rPr>
          <w:rFonts w:ascii="Times New Roman"/>
          <w:b w:val="false"/>
          <w:i w:val="false"/>
          <w:color w:val="000000"/>
          <w:sz w:val="28"/>
        </w:rPr>
        <w:t>
      7) День защиты прав лиц с инвалидностью – второе воскресенье октября;</w:t>
      </w:r>
    </w:p>
    <w:bookmarkEnd w:id="31"/>
    <w:bookmarkStart w:name="z40" w:id="32"/>
    <w:p>
      <w:pPr>
        <w:spacing w:after="0"/>
        <w:ind w:left="0"/>
        <w:jc w:val="both"/>
      </w:pPr>
      <w:r>
        <w:rPr>
          <w:rFonts w:ascii="Times New Roman"/>
          <w:b w:val="false"/>
          <w:i w:val="false"/>
          <w:color w:val="000000"/>
          <w:sz w:val="28"/>
        </w:rPr>
        <w:t>
      8) День Независимости Республики Казахстан – 16 декабря.</w:t>
      </w:r>
    </w:p>
    <w:bookmarkEnd w:id="32"/>
    <w:bookmarkStart w:name="z41" w:id="33"/>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End w:id="33"/>
    <w:bookmarkStart w:name="z42" w:id="34"/>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 акиматом.</w:t>
      </w:r>
    </w:p>
    <w:bookmarkEnd w:id="34"/>
    <w:bookmarkStart w:name="z43" w:id="3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5"/>
    <w:bookmarkStart w:name="z44" w:id="36"/>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w:t>
      </w:r>
    </w:p>
    <w:bookmarkEnd w:id="36"/>
    <w:bookmarkStart w:name="z45" w:id="37"/>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–15 февраля:</w:t>
      </w:r>
    </w:p>
    <w:bookmarkEnd w:id="37"/>
    <w:bookmarkStart w:name="z46" w:id="38"/>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 – 45 (сорок пять) месячных расчетных показателей;</w:t>
      </w:r>
    </w:p>
    <w:bookmarkEnd w:id="38"/>
    <w:bookmarkStart w:name="z47" w:id="39"/>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 – 45 (сорок пять) месячных расчетных показателей;</w:t>
      </w:r>
    </w:p>
    <w:bookmarkEnd w:id="39"/>
    <w:bookmarkStart w:name="z48" w:id="40"/>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 – 45 (сорок пять) месячных расчетных показателей;</w:t>
      </w:r>
    </w:p>
    <w:bookmarkEnd w:id="40"/>
    <w:bookmarkStart w:name="z49" w:id="41"/>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45 (сорок пять) месячных расчетных показателей;</w:t>
      </w:r>
    </w:p>
    <w:bookmarkEnd w:id="41"/>
    <w:bookmarkStart w:name="z50" w:id="42"/>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45 (сорок пять) месячных расчетных показателей;</w:t>
      </w:r>
    </w:p>
    <w:bookmarkEnd w:id="42"/>
    <w:bookmarkStart w:name="z51" w:id="43"/>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 45 (сорок пять) месячных расчетных показателей;</w:t>
      </w:r>
    </w:p>
    <w:bookmarkEnd w:id="43"/>
    <w:bookmarkStart w:name="z52" w:id="44"/>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45 (сорок пять) месячных расчетных показателей;</w:t>
      </w:r>
    </w:p>
    <w:bookmarkEnd w:id="44"/>
    <w:bookmarkStart w:name="z53" w:id="45"/>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45 (сорок пять) месячных расчетных показателей;</w:t>
      </w:r>
    </w:p>
    <w:bookmarkEnd w:id="45"/>
    <w:bookmarkStart w:name="z54" w:id="46"/>
    <w:p>
      <w:pPr>
        <w:spacing w:after="0"/>
        <w:ind w:left="0"/>
        <w:jc w:val="both"/>
      </w:pPr>
      <w:r>
        <w:rPr>
          <w:rFonts w:ascii="Times New Roman"/>
          <w:b w:val="false"/>
          <w:i w:val="false"/>
          <w:color w:val="000000"/>
          <w:sz w:val="28"/>
        </w:rPr>
        <w:t>
      2) к Международному женскому дню – 8 марта:</w:t>
      </w:r>
    </w:p>
    <w:bookmarkEnd w:id="46"/>
    <w:bookmarkStart w:name="z55" w:id="47"/>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получившие ранее звание "Мать-героиня" и награжденным орденами "Материнская слава" I и II степени, а также многодетные семьи, имеющие в своем составе четырех и более совместно проживающих несовершеннолетних детей – 5 (пять) месячных расчетных показателей;</w:t>
      </w:r>
    </w:p>
    <w:bookmarkEnd w:id="47"/>
    <w:bookmarkStart w:name="z56" w:id="48"/>
    <w:p>
      <w:pPr>
        <w:spacing w:after="0"/>
        <w:ind w:left="0"/>
        <w:jc w:val="both"/>
      </w:pPr>
      <w:r>
        <w:rPr>
          <w:rFonts w:ascii="Times New Roman"/>
          <w:b w:val="false"/>
          <w:i w:val="false"/>
          <w:color w:val="000000"/>
          <w:sz w:val="28"/>
        </w:rPr>
        <w:t>
      3) ко Дню памяти аварии на Чернобыльской АЭС - 26 апреля:</w:t>
      </w:r>
    </w:p>
    <w:bookmarkEnd w:id="48"/>
    <w:bookmarkStart w:name="z57" w:id="49"/>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 45 (сорок пять) месячных расчетных показателей;</w:t>
      </w:r>
    </w:p>
    <w:bookmarkEnd w:id="49"/>
    <w:bookmarkStart w:name="z58" w:id="50"/>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их дети, инвалидность которых генетически связана с радиационным облучением одного из родителей – 45 (сорок пять) месячных расчетных показателей;</w:t>
      </w:r>
    </w:p>
    <w:bookmarkEnd w:id="50"/>
    <w:bookmarkStart w:name="z59" w:id="51"/>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45 (сорок пять) месячных расчетных показателей;</w:t>
      </w:r>
    </w:p>
    <w:bookmarkEnd w:id="51"/>
    <w:bookmarkStart w:name="z60" w:id="52"/>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 45 (сорок пять) месячных расчетных показателей;</w:t>
      </w:r>
    </w:p>
    <w:bookmarkEnd w:id="52"/>
    <w:bookmarkStart w:name="z61" w:id="53"/>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 45 (сорок пять) месячных расчетных показателей;</w:t>
      </w:r>
    </w:p>
    <w:bookmarkEnd w:id="53"/>
    <w:bookmarkStart w:name="z62" w:id="54"/>
    <w:p>
      <w:pPr>
        <w:spacing w:after="0"/>
        <w:ind w:left="0"/>
        <w:jc w:val="both"/>
      </w:pPr>
      <w:r>
        <w:rPr>
          <w:rFonts w:ascii="Times New Roman"/>
          <w:b w:val="false"/>
          <w:i w:val="false"/>
          <w:color w:val="000000"/>
          <w:sz w:val="28"/>
        </w:rPr>
        <w:t>
      4) ко Дню защитника Отечества в Республике Казахстан – 7 мая:</w:t>
      </w:r>
    </w:p>
    <w:bookmarkEnd w:id="54"/>
    <w:bookmarkStart w:name="z63" w:id="55"/>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45 (сорок пять) месячных расчетных показателей;</w:t>
      </w:r>
    </w:p>
    <w:bookmarkEnd w:id="55"/>
    <w:bookmarkStart w:name="z64" w:id="56"/>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45 (сорок пять) месячных расчетных показателей;</w:t>
      </w:r>
    </w:p>
    <w:bookmarkEnd w:id="56"/>
    <w:bookmarkStart w:name="z65" w:id="57"/>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45 (сорок пять) месячных расчетных показателей;</w:t>
      </w:r>
    </w:p>
    <w:bookmarkEnd w:id="57"/>
    <w:bookmarkStart w:name="z66" w:id="58"/>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45 (сорок пять) месячных расчетных показателей;</w:t>
      </w:r>
    </w:p>
    <w:bookmarkEnd w:id="58"/>
    <w:bookmarkStart w:name="z67" w:id="59"/>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 45 (сорок пять) месячных расчетных показателей;</w:t>
      </w:r>
    </w:p>
    <w:bookmarkEnd w:id="59"/>
    <w:bookmarkStart w:name="z68" w:id="60"/>
    <w:p>
      <w:pPr>
        <w:spacing w:after="0"/>
        <w:ind w:left="0"/>
        <w:jc w:val="both"/>
      </w:pPr>
      <w:r>
        <w:rPr>
          <w:rFonts w:ascii="Times New Roman"/>
          <w:b w:val="false"/>
          <w:i w:val="false"/>
          <w:color w:val="000000"/>
          <w:sz w:val="28"/>
        </w:rPr>
        <w:t>
      5) ко Дню Победы в Великой Отечественной войне – 9 мая:</w:t>
      </w:r>
    </w:p>
    <w:bookmarkEnd w:id="60"/>
    <w:bookmarkStart w:name="z69" w:id="61"/>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 1156 (тысяча сто пятьдесят шесть) месячных расчетных показателей;</w:t>
      </w:r>
    </w:p>
    <w:bookmarkEnd w:id="61"/>
    <w:bookmarkStart w:name="z70" w:id="62"/>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1156 (тысяча сто пятьдесят шесть) месячных расчетных показателей;</w:t>
      </w:r>
    </w:p>
    <w:bookmarkEnd w:id="62"/>
    <w:bookmarkStart w:name="z71" w:id="63"/>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45 (сорок пять) месячных расчетных показателей;</w:t>
      </w:r>
    </w:p>
    <w:bookmarkEnd w:id="63"/>
    <w:bookmarkStart w:name="z72" w:id="64"/>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45 (сорок пять) месячных расчетных показателей;</w:t>
      </w:r>
    </w:p>
    <w:bookmarkEnd w:id="64"/>
    <w:bookmarkStart w:name="z73" w:id="65"/>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45 (сорок пять) месячных расчетных показателей;</w:t>
      </w:r>
    </w:p>
    <w:bookmarkEnd w:id="65"/>
    <w:bookmarkStart w:name="z74" w:id="66"/>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45 (сорок пять) месячных расчетных показателей;</w:t>
      </w:r>
    </w:p>
    <w:bookmarkEnd w:id="66"/>
    <w:bookmarkStart w:name="z75" w:id="67"/>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45 (сорок пять) месячных расчетных показателей;</w:t>
      </w:r>
    </w:p>
    <w:bookmarkEnd w:id="67"/>
    <w:bookmarkStart w:name="z76" w:id="68"/>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45 (сорок пять) месячных расчетных показателей;</w:t>
      </w:r>
    </w:p>
    <w:bookmarkEnd w:id="68"/>
    <w:bookmarkStart w:name="z77" w:id="69"/>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 45 (сорок пять) месячных расчетных показателей;</w:t>
      </w:r>
    </w:p>
    <w:bookmarkEnd w:id="69"/>
    <w:bookmarkStart w:name="z78" w:id="70"/>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45 (сорок пять) месячных расчетных показателей;</w:t>
      </w:r>
    </w:p>
    <w:bookmarkEnd w:id="70"/>
    <w:bookmarkStart w:name="z79" w:id="71"/>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45 (сорок пять) месячных расчетных показателей;</w:t>
      </w:r>
    </w:p>
    <w:bookmarkEnd w:id="71"/>
    <w:bookmarkStart w:name="z80" w:id="72"/>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45 (сорок пять) месячных расчетных показателей;</w:t>
      </w:r>
    </w:p>
    <w:bookmarkEnd w:id="72"/>
    <w:bookmarkStart w:name="z81" w:id="73"/>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 25 (двадцать пять) месячных расчетных показателей;</w:t>
      </w:r>
    </w:p>
    <w:bookmarkEnd w:id="73"/>
    <w:bookmarkStart w:name="z82" w:id="74"/>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25 (двадцать пять) месячных расчетных показателей;</w:t>
      </w:r>
    </w:p>
    <w:bookmarkEnd w:id="74"/>
    <w:bookmarkStart w:name="z83" w:id="75"/>
    <w:p>
      <w:pPr>
        <w:spacing w:after="0"/>
        <w:ind w:left="0"/>
        <w:jc w:val="both"/>
      </w:pPr>
      <w:r>
        <w:rPr>
          <w:rFonts w:ascii="Times New Roman"/>
          <w:b w:val="false"/>
          <w:i w:val="false"/>
          <w:color w:val="000000"/>
          <w:sz w:val="28"/>
        </w:rPr>
        <w:t>
      лица, являющиеся получателями пенсионных выплат по возрасту или пенсионных выплат по выслуге лет и награжденные орденами или медалями бывшего Союза ССР или Республики Казахстан либо удостоенные почетных званий бывшего Союза ССР или Республики Казахстан, либо награжденные почетными грамотами Республики Казахстан, либо награжденные ведомственными наградами Республики Казахстан – 25 (двадцать пять) месячных расчетных показателей;</w:t>
      </w:r>
    </w:p>
    <w:bookmarkEnd w:id="75"/>
    <w:bookmarkStart w:name="z84" w:id="76"/>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25 (двадцать пять) месячных расчетных показателей;</w:t>
      </w:r>
    </w:p>
    <w:bookmarkEnd w:id="76"/>
    <w:bookmarkStart w:name="z85" w:id="77"/>
    <w:p>
      <w:pPr>
        <w:spacing w:after="0"/>
        <w:ind w:left="0"/>
        <w:jc w:val="both"/>
      </w:pPr>
      <w:r>
        <w:rPr>
          <w:rFonts w:ascii="Times New Roman"/>
          <w:b w:val="false"/>
          <w:i w:val="false"/>
          <w:color w:val="000000"/>
          <w:sz w:val="28"/>
        </w:rPr>
        <w:t>
      родители и не вступившие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 – 25 (двадцать пять) месячных расчетных показателей;</w:t>
      </w:r>
    </w:p>
    <w:bookmarkEnd w:id="77"/>
    <w:bookmarkStart w:name="z86" w:id="78"/>
    <w:p>
      <w:pPr>
        <w:spacing w:after="0"/>
        <w:ind w:left="0"/>
        <w:jc w:val="both"/>
      </w:pPr>
      <w:r>
        <w:rPr>
          <w:rFonts w:ascii="Times New Roman"/>
          <w:b w:val="false"/>
          <w:i w:val="false"/>
          <w:color w:val="000000"/>
          <w:sz w:val="28"/>
        </w:rPr>
        <w:t>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 – 25 (двадцать пять) месячных расчетных показателей;</w:t>
      </w:r>
    </w:p>
    <w:bookmarkEnd w:id="78"/>
    <w:bookmarkStart w:name="z87" w:id="79"/>
    <w:p>
      <w:pPr>
        <w:spacing w:after="0"/>
        <w:ind w:left="0"/>
        <w:jc w:val="both"/>
      </w:pPr>
      <w:r>
        <w:rPr>
          <w:rFonts w:ascii="Times New Roman"/>
          <w:b w:val="false"/>
          <w:i w:val="false"/>
          <w:color w:val="000000"/>
          <w:sz w:val="28"/>
        </w:rPr>
        <w:t>
      семьи военнослужащих, партизан, подпольщиков,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25 (двадцать пять) месячных расчетных показателей;</w:t>
      </w:r>
    </w:p>
    <w:bookmarkEnd w:id="79"/>
    <w:bookmarkStart w:name="z88" w:id="80"/>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25 (двадцать пять) месячных расчетных показателей;</w:t>
      </w:r>
    </w:p>
    <w:bookmarkEnd w:id="80"/>
    <w:bookmarkStart w:name="z89" w:id="81"/>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25 (двадцать пять) месячных расчетных показателей;</w:t>
      </w:r>
    </w:p>
    <w:bookmarkEnd w:id="81"/>
    <w:bookmarkStart w:name="z90" w:id="82"/>
    <w:p>
      <w:pPr>
        <w:spacing w:after="0"/>
        <w:ind w:left="0"/>
        <w:jc w:val="both"/>
      </w:pPr>
      <w:r>
        <w:rPr>
          <w:rFonts w:ascii="Times New Roman"/>
          <w:b w:val="false"/>
          <w:i w:val="false"/>
          <w:color w:val="000000"/>
          <w:sz w:val="28"/>
        </w:rPr>
        <w:t>
      герои Социалистического Труда, кавалеры орденов Славы трех степеней, Трудовой Славы трех степеней – 45 (сорок пять) месячных расчетных показателей;</w:t>
      </w:r>
    </w:p>
    <w:bookmarkEnd w:id="82"/>
    <w:bookmarkStart w:name="z91" w:id="83"/>
    <w:p>
      <w:pPr>
        <w:spacing w:after="0"/>
        <w:ind w:left="0"/>
        <w:jc w:val="both"/>
      </w:pPr>
      <w:r>
        <w:rPr>
          <w:rFonts w:ascii="Times New Roman"/>
          <w:b w:val="false"/>
          <w:i w:val="false"/>
          <w:color w:val="000000"/>
          <w:sz w:val="28"/>
        </w:rPr>
        <w:t>
      лица, удостоенные званий "Қазақстанның Еңбек Ері", "Халық қаһарманы" – 45 (сорок пять) месячных расчетных показателей;</w:t>
      </w:r>
    </w:p>
    <w:bookmarkEnd w:id="83"/>
    <w:bookmarkStart w:name="z92" w:id="84"/>
    <w:p>
      <w:pPr>
        <w:spacing w:after="0"/>
        <w:ind w:left="0"/>
        <w:jc w:val="both"/>
      </w:pPr>
      <w:r>
        <w:rPr>
          <w:rFonts w:ascii="Times New Roman"/>
          <w:b w:val="false"/>
          <w:i w:val="false"/>
          <w:color w:val="000000"/>
          <w:sz w:val="28"/>
        </w:rPr>
        <w:t>
      6) ко Дню пожилых людей – 1 октября:</w:t>
      </w:r>
    </w:p>
    <w:bookmarkEnd w:id="84"/>
    <w:bookmarkStart w:name="z93" w:id="85"/>
    <w:p>
      <w:pPr>
        <w:spacing w:after="0"/>
        <w:ind w:left="0"/>
        <w:jc w:val="both"/>
      </w:pPr>
      <w:r>
        <w:rPr>
          <w:rFonts w:ascii="Times New Roman"/>
          <w:b w:val="false"/>
          <w:i w:val="false"/>
          <w:color w:val="000000"/>
          <w:sz w:val="28"/>
        </w:rPr>
        <w:t>
      лица, достигшие 75 лет и старше – 5 (пять) месячных расчетных показателей;</w:t>
      </w:r>
    </w:p>
    <w:bookmarkEnd w:id="85"/>
    <w:bookmarkStart w:name="z94" w:id="86"/>
    <w:p>
      <w:pPr>
        <w:spacing w:after="0"/>
        <w:ind w:left="0"/>
        <w:jc w:val="both"/>
      </w:pPr>
      <w:r>
        <w:rPr>
          <w:rFonts w:ascii="Times New Roman"/>
          <w:b w:val="false"/>
          <w:i w:val="false"/>
          <w:color w:val="000000"/>
          <w:sz w:val="28"/>
        </w:rPr>
        <w:t>
      7) ко Дню защиты прав лиц с инвалидностью – второе воскресенье октября:</w:t>
      </w:r>
    </w:p>
    <w:bookmarkEnd w:id="86"/>
    <w:bookmarkStart w:name="z95" w:id="87"/>
    <w:p>
      <w:pPr>
        <w:spacing w:after="0"/>
        <w:ind w:left="0"/>
        <w:jc w:val="both"/>
      </w:pPr>
      <w:r>
        <w:rPr>
          <w:rFonts w:ascii="Times New Roman"/>
          <w:b w:val="false"/>
          <w:i w:val="false"/>
          <w:color w:val="000000"/>
          <w:sz w:val="28"/>
        </w:rPr>
        <w:t>
      лица с инвалидностью первой, второй и третьей группы – 5 (пять) месячных расчетных показателей;</w:t>
      </w:r>
    </w:p>
    <w:bookmarkEnd w:id="87"/>
    <w:bookmarkStart w:name="z96" w:id="88"/>
    <w:p>
      <w:pPr>
        <w:spacing w:after="0"/>
        <w:ind w:left="0"/>
        <w:jc w:val="both"/>
      </w:pPr>
      <w:r>
        <w:rPr>
          <w:rFonts w:ascii="Times New Roman"/>
          <w:b w:val="false"/>
          <w:i w:val="false"/>
          <w:color w:val="000000"/>
          <w:sz w:val="28"/>
        </w:rPr>
        <w:t>
      дети с инвалидностью до семи лет, дети с инвалидностью с семи до восемнадцати лет – 10 (десять) месячных расчетных показателей;</w:t>
      </w:r>
    </w:p>
    <w:bookmarkEnd w:id="88"/>
    <w:bookmarkStart w:name="z97" w:id="89"/>
    <w:p>
      <w:pPr>
        <w:spacing w:after="0"/>
        <w:ind w:left="0"/>
        <w:jc w:val="both"/>
      </w:pPr>
      <w:r>
        <w:rPr>
          <w:rFonts w:ascii="Times New Roman"/>
          <w:b w:val="false"/>
          <w:i w:val="false"/>
          <w:color w:val="000000"/>
          <w:sz w:val="28"/>
        </w:rPr>
        <w:t>
      8) ко Дню Независимости Республики Казахстан – 16 декабря:</w:t>
      </w:r>
    </w:p>
    <w:bookmarkEnd w:id="89"/>
    <w:bookmarkStart w:name="z98" w:id="90"/>
    <w:p>
      <w:pPr>
        <w:spacing w:after="0"/>
        <w:ind w:left="0"/>
        <w:jc w:val="both"/>
      </w:pPr>
      <w:r>
        <w:rPr>
          <w:rFonts w:ascii="Times New Roman"/>
          <w:b w:val="false"/>
          <w:i w:val="false"/>
          <w:color w:val="000000"/>
          <w:sz w:val="28"/>
        </w:rPr>
        <w:t xml:space="preserve">
      лица,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 95 (девяносто пять) месячных расчетных показателей;</w:t>
      </w:r>
    </w:p>
    <w:bookmarkEnd w:id="90"/>
    <w:bookmarkStart w:name="z99" w:id="91"/>
    <w:p>
      <w:pPr>
        <w:spacing w:after="0"/>
        <w:ind w:left="0"/>
        <w:jc w:val="both"/>
      </w:pPr>
      <w:r>
        <w:rPr>
          <w:rFonts w:ascii="Times New Roman"/>
          <w:b w:val="false"/>
          <w:i w:val="false"/>
          <w:color w:val="000000"/>
          <w:sz w:val="28"/>
        </w:rPr>
        <w:t>
      9) социальная помощь на санаторно-курортное лечение в пределах Республики Казахстан предоставляется:</w:t>
      </w:r>
    </w:p>
    <w:bookmarkEnd w:id="91"/>
    <w:bookmarkStart w:name="z100" w:id="92"/>
    <w:p>
      <w:pPr>
        <w:spacing w:after="0"/>
        <w:ind w:left="0"/>
        <w:jc w:val="both"/>
      </w:pPr>
      <w:r>
        <w:rPr>
          <w:rFonts w:ascii="Times New Roman"/>
          <w:b w:val="false"/>
          <w:i w:val="false"/>
          <w:color w:val="000000"/>
          <w:sz w:val="28"/>
        </w:rPr>
        <w:t>
      лицам, за сопровождение лица с инвалидностью первой группы (имеющих в индивидуальной программе абилитации и реабилитации лица с инвалидностью мероприятие по предоставлению социальных услуг индивидуального помощника, за исключением, в соответствии с законодательством, лиц с инвалидностью, получивших трудовое увечье или профессиональное заболевание по вине работодателя) в санаторно-курортной организации оказывается один раз в год в размере не более 70 (семьдесят) процентов гарантированной суммы, определяемой уполномоченным органом в области социальной защиты населения (за исключением лиц с инвалидностью, которым согласно разработанной индивидуальной программе абилитации и реабилитации рекомендованы услуги санаторно-курортного лечения);</w:t>
      </w:r>
    </w:p>
    <w:bookmarkEnd w:id="92"/>
    <w:bookmarkStart w:name="z101" w:id="93"/>
    <w:p>
      <w:pPr>
        <w:spacing w:after="0"/>
        <w:ind w:left="0"/>
        <w:jc w:val="both"/>
      </w:pPr>
      <w:r>
        <w:rPr>
          <w:rFonts w:ascii="Times New Roman"/>
          <w:b w:val="false"/>
          <w:i w:val="false"/>
          <w:color w:val="000000"/>
          <w:sz w:val="28"/>
        </w:rPr>
        <w:t xml:space="preserve">
      ветеранам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 Закона Республики Казахстан "О ветеранах" без учета доходов 1 (один) раз в год в виде возмещения стоимости пребывания в санаторно-курортной организации не более 14 дней, но не более гарантированной суммы санаторно-курортного лечения, установленной для лиц с инвалидностью;</w:t>
      </w:r>
    </w:p>
    <w:bookmarkEnd w:id="93"/>
    <w:bookmarkStart w:name="z102" w:id="94"/>
    <w:p>
      <w:pPr>
        <w:spacing w:after="0"/>
        <w:ind w:left="0"/>
        <w:jc w:val="both"/>
      </w:pPr>
      <w:r>
        <w:rPr>
          <w:rFonts w:ascii="Times New Roman"/>
          <w:b w:val="false"/>
          <w:i w:val="false"/>
          <w:color w:val="000000"/>
          <w:sz w:val="28"/>
        </w:rPr>
        <w:t>
      пенсионерам в возрасте 70 лет и старше с учетом среднедушевого дохода лица (семьи), не превышающего величины двухкратного прожиточного минимума, установленного на соответствующий финансовый год Законом о республиканском бюджете 1 (один) раз в год до 12 дней пребывания в санаторно-курортной организации в виде возмещения стоимости не более 70 (семьдесят) процентов гарантированной суммы, установленной для лиц с инвалидностью, определяемой уполномоченным органом в области социальной защиты населения (за исключением лиц с инвалидностью, которым согласно разработанной индивидуальной программе абилитации и реабилитации рекомендованы услуги санаторно-курортного лечения).</w:t>
      </w:r>
    </w:p>
    <w:bookmarkEnd w:id="94"/>
    <w:bookmarkStart w:name="z103" w:id="95"/>
    <w:p>
      <w:pPr>
        <w:spacing w:after="0"/>
        <w:ind w:left="0"/>
        <w:jc w:val="both"/>
      </w:pPr>
      <w:r>
        <w:rPr>
          <w:rFonts w:ascii="Times New Roman"/>
          <w:b w:val="false"/>
          <w:i w:val="false"/>
          <w:color w:val="000000"/>
          <w:sz w:val="28"/>
        </w:rPr>
        <w:t>
      При наличии нескольких оснований социальная помощь на санаторно-курортное лечение назначается только по одному основанию.</w:t>
      </w:r>
    </w:p>
    <w:bookmarkEnd w:id="95"/>
    <w:bookmarkStart w:name="z104" w:id="96"/>
    <w:p>
      <w:pPr>
        <w:spacing w:after="0"/>
        <w:ind w:left="0"/>
        <w:jc w:val="both"/>
      </w:pPr>
      <w:r>
        <w:rPr>
          <w:rFonts w:ascii="Times New Roman"/>
          <w:b w:val="false"/>
          <w:i w:val="false"/>
          <w:color w:val="000000"/>
          <w:sz w:val="28"/>
        </w:rPr>
        <w:t>
      Социальная помощь предоставляется не позднее двух месяцев с момента получения санаторно-курортного лечения в пределах фактических затрат на основании заявления с приложением следующих документов:</w:t>
      </w:r>
    </w:p>
    <w:bookmarkEnd w:id="96"/>
    <w:bookmarkStart w:name="z105" w:id="97"/>
    <w:p>
      <w:pPr>
        <w:spacing w:after="0"/>
        <w:ind w:left="0"/>
        <w:jc w:val="both"/>
      </w:pPr>
      <w:r>
        <w:rPr>
          <w:rFonts w:ascii="Times New Roman"/>
          <w:b w:val="false"/>
          <w:i w:val="false"/>
          <w:color w:val="000000"/>
          <w:sz w:val="28"/>
        </w:rPr>
        <w:t>
      документ, удостоверяющий личность, либо электронный документ из сервиса цифровых документов (для идентификации личности);</w:t>
      </w:r>
    </w:p>
    <w:bookmarkEnd w:id="97"/>
    <w:bookmarkStart w:name="z106" w:id="98"/>
    <w:p>
      <w:pPr>
        <w:spacing w:after="0"/>
        <w:ind w:left="0"/>
        <w:jc w:val="both"/>
      </w:pPr>
      <w:r>
        <w:rPr>
          <w:rFonts w:ascii="Times New Roman"/>
          <w:b w:val="false"/>
          <w:i w:val="false"/>
          <w:color w:val="000000"/>
          <w:sz w:val="28"/>
        </w:rPr>
        <w:t>
      счет-фактура;</w:t>
      </w:r>
    </w:p>
    <w:bookmarkEnd w:id="98"/>
    <w:bookmarkStart w:name="z107" w:id="99"/>
    <w:p>
      <w:pPr>
        <w:spacing w:after="0"/>
        <w:ind w:left="0"/>
        <w:jc w:val="both"/>
      </w:pPr>
      <w:r>
        <w:rPr>
          <w:rFonts w:ascii="Times New Roman"/>
          <w:b w:val="false"/>
          <w:i w:val="false"/>
          <w:color w:val="000000"/>
          <w:sz w:val="28"/>
        </w:rPr>
        <w:t>
      акт выполненных работ;</w:t>
      </w:r>
    </w:p>
    <w:bookmarkEnd w:id="99"/>
    <w:bookmarkStart w:name="z108" w:id="100"/>
    <w:p>
      <w:pPr>
        <w:spacing w:after="0"/>
        <w:ind w:left="0"/>
        <w:jc w:val="both"/>
      </w:pPr>
      <w:r>
        <w:rPr>
          <w:rFonts w:ascii="Times New Roman"/>
          <w:b w:val="false"/>
          <w:i w:val="false"/>
          <w:color w:val="000000"/>
          <w:sz w:val="28"/>
        </w:rPr>
        <w:t>
      сведения о доходах лица (семьи) для категорий, оказываемых с учетом дохода;</w:t>
      </w:r>
    </w:p>
    <w:bookmarkEnd w:id="100"/>
    <w:bookmarkStart w:name="z109" w:id="101"/>
    <w:p>
      <w:pPr>
        <w:spacing w:after="0"/>
        <w:ind w:left="0"/>
        <w:jc w:val="both"/>
      </w:pPr>
      <w:r>
        <w:rPr>
          <w:rFonts w:ascii="Times New Roman"/>
          <w:b w:val="false"/>
          <w:i w:val="false"/>
          <w:color w:val="000000"/>
          <w:sz w:val="28"/>
        </w:rPr>
        <w:t>
      сведения о номере счета в банке второго уровня либо в акционерном обществе "Казпочта".</w:t>
      </w:r>
    </w:p>
    <w:bookmarkEnd w:id="101"/>
    <w:bookmarkStart w:name="z110" w:id="102"/>
    <w:p>
      <w:pPr>
        <w:spacing w:after="0"/>
        <w:ind w:left="0"/>
        <w:jc w:val="both"/>
      </w:pPr>
      <w:r>
        <w:rPr>
          <w:rFonts w:ascii="Times New Roman"/>
          <w:b w:val="false"/>
          <w:i w:val="false"/>
          <w:color w:val="000000"/>
          <w:sz w:val="28"/>
        </w:rPr>
        <w:t>
      Оплата стоимости проезда до места прохождения санаторно-курортного лечения и обратно производится за счет собственных средств получателя санаторно-курортного лечения.</w:t>
      </w:r>
    </w:p>
    <w:bookmarkEnd w:id="102"/>
    <w:bookmarkStart w:name="z111" w:id="103"/>
    <w:p>
      <w:pPr>
        <w:spacing w:after="0"/>
        <w:ind w:left="0"/>
        <w:jc w:val="both"/>
      </w:pPr>
      <w:r>
        <w:rPr>
          <w:rFonts w:ascii="Times New Roman"/>
          <w:b w:val="false"/>
          <w:i w:val="false"/>
          <w:color w:val="000000"/>
          <w:sz w:val="28"/>
        </w:rPr>
        <w:t>
      10) социальная помощь на оплату коммунальных услуг предоставляется:</w:t>
      </w:r>
    </w:p>
    <w:bookmarkEnd w:id="103"/>
    <w:bookmarkStart w:name="z112" w:id="104"/>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партизанам и подпольщикам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виде ежеквартальных денежных выплат в размере 4 (четыре) месячных расчетных показателей;</w:t>
      </w:r>
    </w:p>
    <w:bookmarkEnd w:id="104"/>
    <w:bookmarkStart w:name="z113" w:id="105"/>
    <w:p>
      <w:pPr>
        <w:spacing w:after="0"/>
        <w:ind w:left="0"/>
        <w:jc w:val="both"/>
      </w:pPr>
      <w:r>
        <w:rPr>
          <w:rFonts w:ascii="Times New Roman"/>
          <w:b w:val="false"/>
          <w:i w:val="false"/>
          <w:color w:val="000000"/>
          <w:sz w:val="28"/>
        </w:rPr>
        <w:t>
      ветеранам боевых действий на территории других государств, лицам, принимавшим участие в ликвидации последствий катастрофы на Чернобыльской атомной электростанции в 1986-1987 годах,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лицам, которым инвалидность установлена вследствие катастрофы на Чернобыльской атомной электростанции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на основании списка Государственной корпорации "Правительство для граждан" 1 (один) раз в год в размере 24 (двадцать четыре) месячных расчетных показателей;</w:t>
      </w:r>
    </w:p>
    <w:bookmarkEnd w:id="105"/>
    <w:bookmarkStart w:name="z114" w:id="106"/>
    <w:p>
      <w:pPr>
        <w:spacing w:after="0"/>
        <w:ind w:left="0"/>
        <w:jc w:val="both"/>
      </w:pPr>
      <w:r>
        <w:rPr>
          <w:rFonts w:ascii="Times New Roman"/>
          <w:b w:val="false"/>
          <w:i w:val="false"/>
          <w:color w:val="000000"/>
          <w:sz w:val="28"/>
        </w:rPr>
        <w:t>
      11) социальная помощь при наличии социально значимого заболевания предоставляется:</w:t>
      </w:r>
    </w:p>
    <w:bookmarkEnd w:id="106"/>
    <w:bookmarkStart w:name="z115" w:id="107"/>
    <w:p>
      <w:pPr>
        <w:spacing w:after="0"/>
        <w:ind w:left="0"/>
        <w:jc w:val="both"/>
      </w:pPr>
      <w:r>
        <w:rPr>
          <w:rFonts w:ascii="Times New Roman"/>
          <w:b w:val="false"/>
          <w:i w:val="false"/>
          <w:color w:val="000000"/>
          <w:sz w:val="28"/>
        </w:rPr>
        <w:t>
      лицам с заболеванием туберкулез согласно списку коммунального государственного предприятия на праве хозяйственного ведения "Областной центр фтизиопульмонологии" Управления здравоохранения Карагандинской области 1 (один) раз в год в размере 20 (двадцать) месячных расчетных показателей;</w:t>
      </w:r>
    </w:p>
    <w:bookmarkEnd w:id="107"/>
    <w:bookmarkStart w:name="z116" w:id="108"/>
    <w:p>
      <w:pPr>
        <w:spacing w:after="0"/>
        <w:ind w:left="0"/>
        <w:jc w:val="both"/>
      </w:pPr>
      <w:r>
        <w:rPr>
          <w:rFonts w:ascii="Times New Roman"/>
          <w:b w:val="false"/>
          <w:i w:val="false"/>
          <w:color w:val="000000"/>
          <w:sz w:val="28"/>
        </w:rPr>
        <w:t>
      детям с болезнью, вызванной вирусом иммунодефицита человека, согласно списку коммунального государственного предприятия "Карагандинский областной центр по профилактике и борьбе со СПИД" Управления здравоохранения Карагандинской области ежемесячно в размере 2 (два) прожиточных минимума;</w:t>
      </w:r>
    </w:p>
    <w:bookmarkEnd w:id="108"/>
    <w:bookmarkStart w:name="z117" w:id="109"/>
    <w:p>
      <w:pPr>
        <w:spacing w:after="0"/>
        <w:ind w:left="0"/>
        <w:jc w:val="both"/>
      </w:pPr>
      <w:r>
        <w:rPr>
          <w:rFonts w:ascii="Times New Roman"/>
          <w:b w:val="false"/>
          <w:i w:val="false"/>
          <w:color w:val="000000"/>
          <w:sz w:val="28"/>
        </w:rPr>
        <w:t>
      12) Социальная помощь в виде денежной выплаты предоставляется многодетным матерям, награжденным подвесками "Алтын алқа", "Күміс алқа" и многодетным семьям, имеющим детей, воспитывающихся и обучающихся в дошкольных организациях образования на основании сведений из информационных систем государственных органов.</w:t>
      </w:r>
    </w:p>
    <w:bookmarkEnd w:id="109"/>
    <w:bookmarkStart w:name="z118" w:id="110"/>
    <w:p>
      <w:pPr>
        <w:spacing w:after="0"/>
        <w:ind w:left="0"/>
        <w:jc w:val="both"/>
      </w:pPr>
      <w:r>
        <w:rPr>
          <w:rFonts w:ascii="Times New Roman"/>
          <w:b w:val="false"/>
          <w:i w:val="false"/>
          <w:color w:val="000000"/>
          <w:sz w:val="28"/>
        </w:rPr>
        <w:t>
      Выплата осуществляется один раз в календарном году (по состоянию на октябрь текущего года) в размере 10 (десять) месячных расчетных показателей на каждого ребенка;</w:t>
      </w:r>
    </w:p>
    <w:bookmarkEnd w:id="110"/>
    <w:bookmarkStart w:name="z119" w:id="111"/>
    <w:p>
      <w:pPr>
        <w:spacing w:after="0"/>
        <w:ind w:left="0"/>
        <w:jc w:val="both"/>
      </w:pPr>
      <w:r>
        <w:rPr>
          <w:rFonts w:ascii="Times New Roman"/>
          <w:b w:val="false"/>
          <w:i w:val="false"/>
          <w:color w:val="000000"/>
          <w:sz w:val="28"/>
        </w:rPr>
        <w:t>
      13) социальная помощь при причинении ущерба гражданину (семье) либо его имуществу вследствие стихийного бедствия предоставляется единовременно в течение шести месяцев с момента наступления случая, независимо от доходов лица (членов семьи). Предельный размер социальной помощи – 100 (сто) месячных расчетных показателей;</w:t>
      </w:r>
    </w:p>
    <w:bookmarkEnd w:id="111"/>
    <w:bookmarkStart w:name="z120" w:id="112"/>
    <w:p>
      <w:pPr>
        <w:spacing w:after="0"/>
        <w:ind w:left="0"/>
        <w:jc w:val="both"/>
      </w:pPr>
      <w:r>
        <w:rPr>
          <w:rFonts w:ascii="Times New Roman"/>
          <w:b w:val="false"/>
          <w:i w:val="false"/>
          <w:color w:val="000000"/>
          <w:sz w:val="28"/>
        </w:rPr>
        <w:t>
      14) социальная помощь при причинении ущерба гражданину (семье) либо его имуществу вследствие пожара предоставляется единовременно, независимо от доходов лица (членов семьи) в течение шести месяцев с момента наступления случая. Предельный размер социальной помощи – 150 (сто пятьдесят) месячных расчетных показателей;</w:t>
      </w:r>
    </w:p>
    <w:bookmarkEnd w:id="112"/>
    <w:bookmarkStart w:name="z121" w:id="113"/>
    <w:p>
      <w:pPr>
        <w:spacing w:after="0"/>
        <w:ind w:left="0"/>
        <w:jc w:val="both"/>
      </w:pPr>
      <w:r>
        <w:rPr>
          <w:rFonts w:ascii="Times New Roman"/>
          <w:b w:val="false"/>
          <w:i w:val="false"/>
          <w:color w:val="000000"/>
          <w:sz w:val="28"/>
        </w:rPr>
        <w:t>
      15) социальная помощь при наличии социально значимого заболевания предоставляется 1 (один) раз в год лицу со среднедушевым доходом, не превышающего 1 (один) кратного прожиточного минимума, установленного законодательством Республики Казахстан на соответствующий финансовый год в размере 20 (двадцать) месячных расчетных показателей, за исключением лиц с заболеванием туберкулез согласно списку коммунального государственного предприятия на праве хозяйственного ведения "Областной центр фтизиопульмонологии" Управления здравоохранения Карагандинской области и детей с болезнью, вызванной вирусом иммунодефицита человека согласно списку коммунального государственного предприятия "Карагандинский областной центр по профилактике и борьбе со СПИД" Управления здравоохранения Карагандинской области.</w:t>
      </w:r>
    </w:p>
    <w:bookmarkEnd w:id="113"/>
    <w:bookmarkStart w:name="z122" w:id="114"/>
    <w:p>
      <w:pPr>
        <w:spacing w:after="0"/>
        <w:ind w:left="0"/>
        <w:jc w:val="both"/>
      </w:pPr>
      <w:r>
        <w:rPr>
          <w:rFonts w:ascii="Times New Roman"/>
          <w:b w:val="false"/>
          <w:i w:val="false"/>
          <w:color w:val="000000"/>
          <w:sz w:val="28"/>
        </w:rPr>
        <w:t>
      16) социальная помощь при наличии среднедушевого дохода, не превышающего 1,0 кратного прожиточного минимума, установленного законодательством Республики Казахстан на соответствующий финансовый год, 1 (один) раз в год в размере – 15 (пятнадцать) месячных расчетных показателей предоставляется:</w:t>
      </w:r>
    </w:p>
    <w:bookmarkEnd w:id="114"/>
    <w:bookmarkStart w:name="z123" w:id="115"/>
    <w:p>
      <w:pPr>
        <w:spacing w:after="0"/>
        <w:ind w:left="0"/>
        <w:jc w:val="both"/>
      </w:pPr>
      <w:r>
        <w:rPr>
          <w:rFonts w:ascii="Times New Roman"/>
          <w:b w:val="false"/>
          <w:i w:val="false"/>
          <w:color w:val="000000"/>
          <w:sz w:val="28"/>
        </w:rPr>
        <w:t>
      лицам, находящимся на учете службы пробации;</w:t>
      </w:r>
    </w:p>
    <w:bookmarkEnd w:id="115"/>
    <w:bookmarkStart w:name="z124" w:id="116"/>
    <w:p>
      <w:pPr>
        <w:spacing w:after="0"/>
        <w:ind w:left="0"/>
        <w:jc w:val="both"/>
      </w:pPr>
      <w:r>
        <w:rPr>
          <w:rFonts w:ascii="Times New Roman"/>
          <w:b w:val="false"/>
          <w:i w:val="false"/>
          <w:color w:val="000000"/>
          <w:sz w:val="28"/>
        </w:rPr>
        <w:t>
      освободившимся из мест лишения свободы на основании справки не позднее трех месяцев со дня освобождения;</w:t>
      </w:r>
    </w:p>
    <w:bookmarkEnd w:id="116"/>
    <w:bookmarkStart w:name="z125" w:id="117"/>
    <w:p>
      <w:pPr>
        <w:spacing w:after="0"/>
        <w:ind w:left="0"/>
        <w:jc w:val="both"/>
      </w:pPr>
      <w:r>
        <w:rPr>
          <w:rFonts w:ascii="Times New Roman"/>
          <w:b w:val="false"/>
          <w:i w:val="false"/>
          <w:color w:val="000000"/>
          <w:sz w:val="28"/>
        </w:rPr>
        <w:t>
      сиротам, лицам с отсутствием родительского попечения;</w:t>
      </w:r>
    </w:p>
    <w:bookmarkEnd w:id="117"/>
    <w:bookmarkStart w:name="z126" w:id="118"/>
    <w:p>
      <w:pPr>
        <w:spacing w:after="0"/>
        <w:ind w:left="0"/>
        <w:jc w:val="both"/>
      </w:pPr>
      <w:r>
        <w:rPr>
          <w:rFonts w:ascii="Times New Roman"/>
          <w:b w:val="false"/>
          <w:i w:val="false"/>
          <w:color w:val="000000"/>
          <w:sz w:val="28"/>
        </w:rPr>
        <w:t>
      лицам, неспособным к самообслуживанию в связи с преклонным возрастом;</w:t>
      </w:r>
    </w:p>
    <w:bookmarkEnd w:id="118"/>
    <w:bookmarkStart w:name="z127" w:id="119"/>
    <w:p>
      <w:pPr>
        <w:spacing w:after="0"/>
        <w:ind w:left="0"/>
        <w:jc w:val="both"/>
      </w:pPr>
      <w:r>
        <w:rPr>
          <w:rFonts w:ascii="Times New Roman"/>
          <w:b w:val="false"/>
          <w:i w:val="false"/>
          <w:color w:val="000000"/>
          <w:sz w:val="28"/>
        </w:rPr>
        <w:t xml:space="preserve">
      Среднедушевой доход семьи для оказания социальной помощи исчисляется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9"/>
    <w:bookmarkStart w:name="z128" w:id="120"/>
    <w:p>
      <w:pPr>
        <w:spacing w:after="0"/>
        <w:ind w:left="0"/>
        <w:jc w:val="both"/>
      </w:pPr>
      <w:r>
        <w:rPr>
          <w:rFonts w:ascii="Times New Roman"/>
          <w:b w:val="false"/>
          <w:i w:val="false"/>
          <w:color w:val="000000"/>
          <w:sz w:val="28"/>
        </w:rPr>
        <w:t xml:space="preserve">
      Состав семьи определяется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Правил исчисления совокупного дохода лица (семьи), претендующего на получение государственной адресной социальной помощи.</w:t>
      </w:r>
    </w:p>
    <w:bookmarkEnd w:id="120"/>
    <w:bookmarkStart w:name="z129" w:id="121"/>
    <w:p>
      <w:pPr>
        <w:spacing w:after="0"/>
        <w:ind w:left="0"/>
        <w:jc w:val="both"/>
      </w:pPr>
      <w:r>
        <w:rPr>
          <w:rFonts w:ascii="Times New Roman"/>
          <w:b w:val="false"/>
          <w:i w:val="false"/>
          <w:color w:val="000000"/>
          <w:sz w:val="28"/>
        </w:rPr>
        <w:t>
      Среднедушевой доход семьи рассчитывается путем деления совокупного дохода семьи за расчетный период (предыдущий квартал) на количество месяцев в указанном периоде (три месяца) и число членов семьи.</w:t>
      </w:r>
    </w:p>
    <w:bookmarkEnd w:id="121"/>
    <w:bookmarkStart w:name="z130" w:id="122"/>
    <w:p>
      <w:pPr>
        <w:spacing w:after="0"/>
        <w:ind w:left="0"/>
        <w:jc w:val="both"/>
      </w:pPr>
      <w:r>
        <w:rPr>
          <w:rFonts w:ascii="Times New Roman"/>
          <w:b w:val="false"/>
          <w:i w:val="false"/>
          <w:color w:val="000000"/>
          <w:sz w:val="28"/>
        </w:rPr>
        <w:t>
      17) социальная помощь на приобретение твердого топлива производится пенсионерам по возрасту, лицам с инвалидностью первой и второй группы, семьям, воспитывающим детей с инвалидностью до восемнадцати лет, многодетным семьям, получателям адресной социальной помощи, опекунам или попечителям ребенка-сироты (детей-сирот) и ребенка (детей), оставшегося без попечения родителей, проживающие в частном жилищном фонде с печным отоплением, являющимися его собственниками, при отсутствии у них и членов семьи другого жилья и наличии среднедушевого дохода, не превышающего 2 (два) прожиточный минимум, установленного законодательством Республики Казахстан на соответствующий финансовый год.</w:t>
      </w:r>
    </w:p>
    <w:bookmarkEnd w:id="122"/>
    <w:bookmarkStart w:name="z131" w:id="123"/>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приобретением твердого топлива, но не более 16 (шестнадцать) месячных расчетных показателя 1 (один) раз в отопительный сезон.</w:t>
      </w:r>
    </w:p>
    <w:bookmarkEnd w:id="123"/>
    <w:bookmarkStart w:name="z132" w:id="124"/>
    <w:p>
      <w:pPr>
        <w:spacing w:after="0"/>
        <w:ind w:left="0"/>
        <w:jc w:val="both"/>
      </w:pPr>
      <w:r>
        <w:rPr>
          <w:rFonts w:ascii="Times New Roman"/>
          <w:b w:val="false"/>
          <w:i w:val="false"/>
          <w:color w:val="000000"/>
          <w:sz w:val="28"/>
        </w:rPr>
        <w:t>
      В случае проживания в одном частном жилом доме нескольких лиц, имеющих право на получение социальной помощи на приобретение топлива, компенсация выплачивается только одному из них.</w:t>
      </w:r>
    </w:p>
    <w:bookmarkEnd w:id="124"/>
    <w:bookmarkStart w:name="z133" w:id="125"/>
    <w:p>
      <w:pPr>
        <w:spacing w:after="0"/>
        <w:ind w:left="0"/>
        <w:jc w:val="both"/>
      </w:pPr>
      <w:r>
        <w:rPr>
          <w:rFonts w:ascii="Times New Roman"/>
          <w:b w:val="false"/>
          <w:i w:val="false"/>
          <w:color w:val="000000"/>
          <w:sz w:val="28"/>
        </w:rPr>
        <w:t>
      Для получения социальной помощи заявитель в период отопительного сезона обращается в уполномоченную организацию по выплате социальной помощи с заявлением с приложением следующих документов:</w:t>
      </w:r>
    </w:p>
    <w:bookmarkEnd w:id="125"/>
    <w:bookmarkStart w:name="z134" w:id="126"/>
    <w:p>
      <w:pPr>
        <w:spacing w:after="0"/>
        <w:ind w:left="0"/>
        <w:jc w:val="both"/>
      </w:pPr>
      <w:r>
        <w:rPr>
          <w:rFonts w:ascii="Times New Roman"/>
          <w:b w:val="false"/>
          <w:i w:val="false"/>
          <w:color w:val="000000"/>
          <w:sz w:val="28"/>
        </w:rPr>
        <w:t>
      документ, удостоверяющий личность;</w:t>
      </w:r>
    </w:p>
    <w:bookmarkEnd w:id="126"/>
    <w:bookmarkStart w:name="z135" w:id="127"/>
    <w:p>
      <w:pPr>
        <w:spacing w:after="0"/>
        <w:ind w:left="0"/>
        <w:jc w:val="both"/>
      </w:pPr>
      <w:r>
        <w:rPr>
          <w:rFonts w:ascii="Times New Roman"/>
          <w:b w:val="false"/>
          <w:i w:val="false"/>
          <w:color w:val="000000"/>
          <w:sz w:val="28"/>
        </w:rPr>
        <w:t>
      документ, подтверждающий состоявшиеся расходы лица, на приобретение твердого топлива (копии чеков, накладная, справка, счет фактура);</w:t>
      </w:r>
    </w:p>
    <w:bookmarkEnd w:id="127"/>
    <w:bookmarkStart w:name="z136" w:id="128"/>
    <w:p>
      <w:pPr>
        <w:spacing w:after="0"/>
        <w:ind w:left="0"/>
        <w:jc w:val="both"/>
      </w:pPr>
      <w:r>
        <w:rPr>
          <w:rFonts w:ascii="Times New Roman"/>
          <w:b w:val="false"/>
          <w:i w:val="false"/>
          <w:color w:val="000000"/>
          <w:sz w:val="28"/>
        </w:rPr>
        <w:t>
      сведения о доходах лица (членов семьи);</w:t>
      </w:r>
    </w:p>
    <w:bookmarkEnd w:id="128"/>
    <w:bookmarkStart w:name="z137" w:id="129"/>
    <w:p>
      <w:pPr>
        <w:spacing w:after="0"/>
        <w:ind w:left="0"/>
        <w:jc w:val="both"/>
      </w:pPr>
      <w:r>
        <w:rPr>
          <w:rFonts w:ascii="Times New Roman"/>
          <w:b w:val="false"/>
          <w:i w:val="false"/>
          <w:color w:val="000000"/>
          <w:sz w:val="28"/>
        </w:rPr>
        <w:t>
      копия документа, подтверждающего статус (пенсионное удостоверение, справка об инвалидности, свидетельства о рождении детей, постановление либо приказ местного исполнительного органа);</w:t>
      </w:r>
    </w:p>
    <w:bookmarkEnd w:id="129"/>
    <w:bookmarkStart w:name="z138" w:id="130"/>
    <w:p>
      <w:pPr>
        <w:spacing w:after="0"/>
        <w:ind w:left="0"/>
        <w:jc w:val="both"/>
      </w:pPr>
      <w:r>
        <w:rPr>
          <w:rFonts w:ascii="Times New Roman"/>
          <w:b w:val="false"/>
          <w:i w:val="false"/>
          <w:color w:val="000000"/>
          <w:sz w:val="28"/>
        </w:rPr>
        <w:t>
      справка об отсутствии (наличии) зарегистрированных прав на недвижимое имущество;</w:t>
      </w:r>
    </w:p>
    <w:bookmarkEnd w:id="130"/>
    <w:bookmarkStart w:name="z139" w:id="131"/>
    <w:p>
      <w:pPr>
        <w:spacing w:after="0"/>
        <w:ind w:left="0"/>
        <w:jc w:val="both"/>
      </w:pPr>
      <w:r>
        <w:rPr>
          <w:rFonts w:ascii="Times New Roman"/>
          <w:b w:val="false"/>
          <w:i w:val="false"/>
          <w:color w:val="000000"/>
          <w:sz w:val="28"/>
        </w:rPr>
        <w:t>
      сведения о номере банковского счета в банке второго уровня либо в акционерном обществе "Казпочта".</w:t>
      </w:r>
    </w:p>
    <w:bookmarkEnd w:id="131"/>
    <w:bookmarkStart w:name="z140" w:id="132"/>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p>
    <w:bookmarkEnd w:id="132"/>
    <w:bookmarkStart w:name="z141" w:id="133"/>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133"/>
    <w:bookmarkStart w:name="z142" w:id="134"/>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34"/>
    <w:bookmarkStart w:name="z143" w:id="135"/>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35"/>
    <w:bookmarkStart w:name="z144" w:id="136"/>
    <w:p>
      <w:pPr>
        <w:spacing w:after="0"/>
        <w:ind w:left="0"/>
        <w:jc w:val="both"/>
      </w:pPr>
      <w:r>
        <w:rPr>
          <w:rFonts w:ascii="Times New Roman"/>
          <w:b w:val="false"/>
          <w:i w:val="false"/>
          <w:color w:val="000000"/>
          <w:sz w:val="28"/>
        </w:rPr>
        <w:t>
      3) наличие социально значимого заболевания;</w:t>
      </w:r>
    </w:p>
    <w:bookmarkEnd w:id="136"/>
    <w:bookmarkStart w:name="z145" w:id="137"/>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37"/>
    <w:bookmarkStart w:name="z146" w:id="138"/>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38"/>
    <w:bookmarkStart w:name="z147" w:id="139"/>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139"/>
    <w:bookmarkStart w:name="z148" w:id="140"/>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140"/>
    <w:bookmarkStart w:name="z149" w:id="141"/>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41"/>
    <w:bookmarkStart w:name="z150" w:id="142"/>
    <w:p>
      <w:pPr>
        <w:spacing w:after="0"/>
        <w:ind w:left="0"/>
        <w:jc w:val="left"/>
      </w:pPr>
      <w:r>
        <w:rPr>
          <w:rFonts w:ascii="Times New Roman"/>
          <w:b/>
          <w:i w:val="false"/>
          <w:color w:val="000000"/>
        </w:rPr>
        <w:t xml:space="preserve"> Глава 3. Порядок оказания социальной помощи</w:t>
      </w:r>
    </w:p>
    <w:bookmarkEnd w:id="142"/>
    <w:bookmarkStart w:name="z151" w:id="143"/>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143"/>
    <w:bookmarkStart w:name="z152" w:id="144"/>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44"/>
    <w:bookmarkStart w:name="z153" w:id="145"/>
    <w:p>
      <w:pPr>
        <w:spacing w:after="0"/>
        <w:ind w:left="0"/>
        <w:jc w:val="both"/>
      </w:pPr>
      <w:r>
        <w:rPr>
          <w:rFonts w:ascii="Times New Roman"/>
          <w:b w:val="false"/>
          <w:i w:val="false"/>
          <w:color w:val="000000"/>
          <w:sz w:val="28"/>
        </w:rPr>
        <w:t xml:space="preserve">
      11.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145"/>
    <w:bookmarkStart w:name="z154" w:id="146"/>
    <w:p>
      <w:pPr>
        <w:spacing w:after="0"/>
        <w:ind w:left="0"/>
        <w:jc w:val="both"/>
      </w:pPr>
      <w:r>
        <w:rPr>
          <w:rFonts w:ascii="Times New Roman"/>
          <w:b w:val="false"/>
          <w:i w:val="false"/>
          <w:color w:val="000000"/>
          <w:sz w:val="28"/>
        </w:rPr>
        <w:t>
      12. Отказ в оказании социальной помощи осуществляется в случаях:</w:t>
      </w:r>
    </w:p>
    <w:bookmarkEnd w:id="146"/>
    <w:bookmarkStart w:name="z155" w:id="14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47"/>
    <w:bookmarkStart w:name="z156" w:id="148"/>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48"/>
    <w:bookmarkStart w:name="z157" w:id="149"/>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49"/>
    <w:bookmarkStart w:name="z158" w:id="150"/>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50"/>
    <w:bookmarkStart w:name="z159" w:id="151"/>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города на текущий финансовый год, предоставляется гражданам, зарегистрированным и постоянно проживающим в городе Караганда.</w:t>
      </w:r>
    </w:p>
    <w:bookmarkEnd w:id="151"/>
    <w:bookmarkStart w:name="z160" w:id="152"/>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52"/>
    <w:bookmarkStart w:name="z161" w:id="153"/>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53"/>
    <w:bookmarkStart w:name="z162" w:id="154"/>
    <w:p>
      <w:pPr>
        <w:spacing w:after="0"/>
        <w:ind w:left="0"/>
        <w:jc w:val="both"/>
      </w:pPr>
      <w:r>
        <w:rPr>
          <w:rFonts w:ascii="Times New Roman"/>
          <w:b w:val="false"/>
          <w:i w:val="false"/>
          <w:color w:val="000000"/>
          <w:sz w:val="28"/>
        </w:rPr>
        <w:t>
      14. Социальная помощь прекращается в случаях:</w:t>
      </w:r>
    </w:p>
    <w:bookmarkEnd w:id="154"/>
    <w:bookmarkStart w:name="z163" w:id="155"/>
    <w:p>
      <w:pPr>
        <w:spacing w:after="0"/>
        <w:ind w:left="0"/>
        <w:jc w:val="both"/>
      </w:pPr>
      <w:r>
        <w:rPr>
          <w:rFonts w:ascii="Times New Roman"/>
          <w:b w:val="false"/>
          <w:i w:val="false"/>
          <w:color w:val="000000"/>
          <w:sz w:val="28"/>
        </w:rPr>
        <w:t>
      1) смерти получателя;</w:t>
      </w:r>
    </w:p>
    <w:bookmarkEnd w:id="155"/>
    <w:bookmarkStart w:name="z164" w:id="156"/>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56"/>
    <w:bookmarkStart w:name="z165" w:id="157"/>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157"/>
    <w:bookmarkStart w:name="z166" w:id="158"/>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58"/>
    <w:bookmarkStart w:name="z167" w:id="159"/>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настоящих Правил.</w:t>
      </w:r>
    </w:p>
    <w:bookmarkStart w:name="z169" w:id="160"/>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bookmarkEnd w:id="160"/>
    <w:bookmarkStart w:name="z170" w:id="161"/>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61"/>
    <w:bookmarkStart w:name="z171" w:id="162"/>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62"/>
    <w:bookmarkStart w:name="z172" w:id="163"/>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63"/>
    <w:bookmarkStart w:name="z173" w:id="164"/>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64"/>
    <w:bookmarkStart w:name="z174" w:id="165"/>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65"/>
    <w:bookmarkStart w:name="z175" w:id="166"/>
    <w:p>
      <w:pPr>
        <w:spacing w:after="0"/>
        <w:ind w:left="0"/>
        <w:jc w:val="both"/>
      </w:pPr>
      <w:r>
        <w:rPr>
          <w:rFonts w:ascii="Times New Roman"/>
          <w:b w:val="false"/>
          <w:i w:val="false"/>
          <w:color w:val="000000"/>
          <w:sz w:val="28"/>
        </w:rPr>
        <w:t>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66"/>
    <w:bookmarkStart w:name="z176" w:id="167"/>
    <w:p>
      <w:pPr>
        <w:spacing w:after="0"/>
        <w:ind w:left="0"/>
        <w:jc w:val="both"/>
      </w:pPr>
      <w:r>
        <w:rPr>
          <w:rFonts w:ascii="Times New Roman"/>
          <w:b w:val="false"/>
          <w:i w:val="false"/>
          <w:color w:val="000000"/>
          <w:sz w:val="28"/>
        </w:rPr>
        <w:t>
      19.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67"/>
    <w:bookmarkStart w:name="z177" w:id="168"/>
    <w:p>
      <w:pPr>
        <w:spacing w:after="0"/>
        <w:ind w:left="0"/>
        <w:jc w:val="both"/>
      </w:pPr>
      <w:r>
        <w:rPr>
          <w:rFonts w:ascii="Times New Roman"/>
          <w:b w:val="false"/>
          <w:i w:val="false"/>
          <w:color w:val="000000"/>
          <w:sz w:val="28"/>
        </w:rPr>
        <w:t>
      по единовременным выплатам – ежедневно;</w:t>
      </w:r>
    </w:p>
    <w:bookmarkEnd w:id="168"/>
    <w:bookmarkStart w:name="z178" w:id="169"/>
    <w:p>
      <w:pPr>
        <w:spacing w:after="0"/>
        <w:ind w:left="0"/>
        <w:jc w:val="both"/>
      </w:pPr>
      <w:r>
        <w:rPr>
          <w:rFonts w:ascii="Times New Roman"/>
          <w:b w:val="false"/>
          <w:i w:val="false"/>
          <w:color w:val="000000"/>
          <w:sz w:val="28"/>
        </w:rPr>
        <w:t>
      по ежемесячным и ежеквартальным выплатам – к 27 числу месяца, предшествующего месяцу выплаты.</w:t>
      </w:r>
    </w:p>
    <w:bookmarkEnd w:id="169"/>
    <w:bookmarkStart w:name="z179" w:id="170"/>
    <w:p>
      <w:pPr>
        <w:spacing w:after="0"/>
        <w:ind w:left="0"/>
        <w:jc w:val="both"/>
      </w:pPr>
      <w:r>
        <w:rPr>
          <w:rFonts w:ascii="Times New Roman"/>
          <w:b w:val="false"/>
          <w:i w:val="false"/>
          <w:color w:val="000000"/>
          <w:sz w:val="28"/>
        </w:rPr>
        <w:t>
      20.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70"/>
    <w:bookmarkStart w:name="z180" w:id="171"/>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71"/>
    <w:bookmarkStart w:name="z181" w:id="172"/>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72"/>
    <w:bookmarkStart w:name="z182" w:id="173"/>
    <w:p>
      <w:pPr>
        <w:spacing w:after="0"/>
        <w:ind w:left="0"/>
        <w:jc w:val="both"/>
      </w:pPr>
      <w:r>
        <w:rPr>
          <w:rFonts w:ascii="Times New Roman"/>
          <w:b w:val="false"/>
          <w:i w:val="false"/>
          <w:color w:val="000000"/>
          <w:sz w:val="28"/>
        </w:rPr>
        <w:t>
      21.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73"/>
    <w:bookmarkStart w:name="z183" w:id="174"/>
    <w:p>
      <w:pPr>
        <w:spacing w:after="0"/>
        <w:ind w:left="0"/>
        <w:jc w:val="both"/>
      </w:pPr>
      <w:r>
        <w:rPr>
          <w:rFonts w:ascii="Times New Roman"/>
          <w:b w:val="false"/>
          <w:i w:val="false"/>
          <w:color w:val="000000"/>
          <w:sz w:val="28"/>
        </w:rPr>
        <w:t>
      22.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74"/>
    <w:bookmarkStart w:name="z184" w:id="175"/>
    <w:p>
      <w:pPr>
        <w:spacing w:after="0"/>
        <w:ind w:left="0"/>
        <w:jc w:val="both"/>
      </w:pPr>
      <w:r>
        <w:rPr>
          <w:rFonts w:ascii="Times New Roman"/>
          <w:b w:val="false"/>
          <w:i w:val="false"/>
          <w:color w:val="000000"/>
          <w:sz w:val="28"/>
        </w:rPr>
        <w:t>
      23.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75"/>
    <w:bookmarkStart w:name="z185" w:id="176"/>
    <w:p>
      <w:pPr>
        <w:spacing w:after="0"/>
        <w:ind w:left="0"/>
        <w:jc w:val="both"/>
      </w:pPr>
      <w:r>
        <w:rPr>
          <w:rFonts w:ascii="Times New Roman"/>
          <w:b w:val="false"/>
          <w:i w:val="false"/>
          <w:color w:val="000000"/>
          <w:sz w:val="28"/>
        </w:rPr>
        <w:t>
      24.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