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c77b1" w14:textId="1ec77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19 января 2026 года № 29-н/қ "Об определении предельного размера стоимости контрольного (идентификационного) знака, средства идентификации, применяемых в маркировке моторных масел"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10 июля 2026 года № 262-н/қ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01.09.2026.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19 января 2026 года № 29-н/қ "Об определении предельного размера стоимости контрольного (идентификационного) знака, средства идентификации, применяемых в маркировке моторных масел" следующие изменения: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новой редакции: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предельного размера стоимости контрольного (идентификационного) знака, средства идентификации, применяемых в маркировке отдельных видов смазочных масел, смазочных материалов и специальных автомобильных жидкостей";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предельный размер стоимости контрольного (идентификационного) знака, средства идентификации, применяемых в маркировке отдельных видов смазочных масел, смазочных материалов и специальных автомобильных жидкостей", в размере 4,7 тенге за единицу без налога на добавленную стоимость.".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нефтегазохимии и технического регулирования Министерства энергетики Республики Казахстан в установленном законодательством Республики Казахстан порядке обеспечить: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 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подписания настоящего приказа обеспечить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1), 2) настоящего пункта.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сентября 2026 года и подлежит официальному опубликованию.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Аккенженов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