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2868" w14:textId="1da2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июля 2026 года № 253-н/қ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 1 июля 2026 года по 31 декабря 2026 года в размере 59 722,00 (пятьдесят девять тысяч семьсот двадцать два) теңге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