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8258a" w14:textId="2482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организаций по охране и использованию объектов историко-культурного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культуры и информации Республики Казахстан от 20 апреля 2026 года № 196-НҚ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охpане и использовании объектов истоpико-культуpного наследия",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по охране и использованию объектов историко-культурного наследия.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Премьер-Министра-Министр культуры и информации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2026 года № 196-НҚ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организаций по охране и использованию объектов историко-культурного наследия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организаций по охране и использованию объектов историко-культурного наследия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охpане и использовании объектов истоpико-культуpного наследия" и определяют порядок деятельности организаций по охране и использованию объектов историко-культурного наследия.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(акимат)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самоуправление, финансируемое из соответствующих местных бюджетов;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сооружения монументального искусства – произведения монументального искусства (памятники, стелы, бюсты), устанавливаемые для увековечения памяти о выдающихся личностях, значимых исторических событиях;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памятники истории и культуры – объекты историко-культурного наследия, включенные в Государственный список памятников истории и культуры;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охране и использованию объектов историко-культурного наследия (далее – уполномоченный орган) – центральный исполнительный орган, осуществляющий руководство и межотраслевую координацию в сфере охраны и использования объектов историко-культурного наследия.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Организаций по охране и использованию объектов историко-культурного наследия (далее – организация) создаются по решению местного исполнительного органа в организационно-правовой форме коммунального государственного учреждения.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организации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организации являются: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охрана и обеспечение сохранности объектов историко-культурного наследия находящийся на территории местного исполнительного органа;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научно-исследовательских, учетных и мониторинговых работ;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реализация мероприятий по использованию объектов историко-культурного наследия;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специальной комиссии по вопросам историко-культурного наследия;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работу по подготовке документов для установления новых сооружений монументального искусства.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Проводит археологические, охранно-спасательные работы на памятниках археологии согласно утвержденному плану уполномоченного органа по охране и использованию объектов историко-культурного наследия.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деятельности организации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Основной деятельностью организации является: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учетной и научной документации по объектам историко-культурного наследия (учетная карточка, паспорта, документы, касающиеся охранной зоны);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осмотра технического состояния объектов историко-культурного наследия не менее одного раза в год согласно утвержденному плана исполнительного органа;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по включению объектов в государственные списки памятников истории и культуры местного и республиканского значения;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разработке зон охраны и режимов использования территорий, охране, реставрации, консервации, заключение охранных договоров;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выставок, лекций, экскурсий и иных культурно-просветительских мероприятий;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научными, образовательными и международными организациями, участие в разработке региональных программ, в реализации государственной политике в сфере охраны и использовании памятников историко-культурного наследия.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