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dbc6" w14:textId="f82d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промышленности и строительства Республики Казахстан от 7 ноября 2025 года № 481 "Об утверждении технического регламента "Требования безопасности высоковольтного оборудования""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13 июля 2026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Введение в действие см</w:t>
      </w:r>
      <w:r>
        <w:rPr>
          <w:rFonts w:ascii="Times New Roman"/>
          <w:b w:val="false"/>
          <w:i w:val="false"/>
          <w:color w:val="ff0000"/>
          <w:sz w:val="28"/>
        </w:rPr>
        <w:t>. 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7 ноября 2025 года № 481 "Об утверждении технического регламента "Требования безопасности высоковольтного оборудования""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февраля 2027 года и подлежит официальному опубликованию.".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8 июня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