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aac5" w14:textId="d46a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июня 2026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20 мая 2026 года № 251 "Об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установлении фактов систематического невыполнения или ненадлежащего выполнения проверяемым государственным органом требований, возложенных на них законодательством Республики Казахстан, уполномоченный орган по делам архитектуры, градостроительства и строительства вносит акиму столицы, областей, городов республиканского значения, района и города областного значения представление о принятии мер по устранению причин и условий, способствующих нарушению законности, требований законодательства Республики Казахстан об архитектурной, градостроительной и строительной деятельности.".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20 мая 2026 года № 251 "Об утверждении Правил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сведений" следующие изменения: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местный исполнительный орган (акимат) - коллегиальный исполнительный орган, возглавляемый акимом столицы, областей, городов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об Объектах республиканского значения формируются местными исполнительными органами столицы, областей, городов республиканского значения и передаются в уполномоченный орган по делам архитектуры, градостроительства и строительства ежеквартально до 10 числа после последнего месяца квартала.".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