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7f68" w14:textId="ed87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строительных объектов, при создании и эксплуатации которых обязательно применение технологии информационного моделирования строительных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19 марта 2026 года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июля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Строительного Кодекса Республики Казахстан,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строительных объектов, при создании и эксплуатации которых обязательно применение технологии информационного моделирования строительных объектов.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электронном виде на государственном и русском языках в течение пяти рабочих дней со дня его подписания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строительных объектов, при создании и эксплуатации которых обязательно применение технологии информационного моделирования строительных объектов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Дата введения в действие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общеобразовательных школ (гимназий, лицеев) вместимостью от 600 учащихся и более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августа 2026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аэропорты, пассажирские терминалы аэропортов и иные объекты авиационной инфраструктуры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тоннели железных и автомобильных дорог,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мостовые сооружения длиной 100 м (метров) и более на дорогах всех категорий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уникальные строительные объекты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объекты образования с количеством мест 95 и более детей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2028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спальных корпусов школ-интернатов, детских лагерей отдыха вместимостью более 100 детей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 высших и средних специальных учебных заведений (кампусы за исключением отдельно стоящих спортивных комплексов, блоков питания, жилых городков и корпусов общежитий)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жилые и многофункциональные здания от 6 этажей и более (без учета верхнего технического этажа)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административно-бытовые, общественные здания и сооружения высотой от 3 этажей и выше (без учета верхнего технического этажа)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газораспределительных систем жилищно-гражданского назначения давлением более 0,3 МПа (Мега Паскаль)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нефтепроводы и нефтепродуктопроводы I, II, III и IV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водоснабжения и водоотведения и сооружения на них, водопроводные и канализационные очистные сооружения, насосные станции и водозаборы производительностью от 1000 м3/сут (метров кубических в сутки) и выше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и распределительные (внутриквартальные) сети теплоснабжения условным (внутренним) диаметром более 320 мм (включительно) и сооружения на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музеев республиканского значения, государственных архивов, хранилищ национальных и культурных ценностей, требующие специальных устройств искусственного микроклимата и охранных мероприятий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железнодорожные вокзалы, автовокзалы (автостанции), морские и речные вокзалы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спортивно-зрелищные, культовые крытые здания или открытые сооружения с одновременным пребыванием в них (вместимостью) от 150 человек и более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здравоохранения, лечебно-профилактические учреждения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электроснабжения, включая электрические подстанции, распределительные устройства, воздушные и кабельные линии электропередачи, центры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электростанции всех типов, включая тепловые, гидроэлектрические, солнечные, ветровые и иные объекты генерации электрической энергии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нефтегазового комплекса, включая объекты добычи, промыслового сбора, подготовки, транспортировки, переработки и хранения нефти и газа, а также объекты сжиженного природного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 I и II категорий и сооружения на них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гидротехнические сооружения I и II классов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железные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 теплоэнергетики мощностью от 150 МВт (Мега Ватт) 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электропередачи и иные объекты электросетевого хозяйства напряжением от 110 кВ (кило Вольт) 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виды строительных объектов, за исключением строительных объектов третьего уровня ответственности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2030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