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9312" w14:textId="30e9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тепловой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17 февраля 2026 года № 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Республики Казахстан "О теплоэнергетике"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потребления тепловой энергии.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в электронном виде на казахском и русском языках в течение пяти рабочих дней со дня его подписания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тепловой энергии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Климатический район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город республиканского значения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здания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 выше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климатический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Акмолинская область, Актюбинская область, Восточно–Казахстанская область, Карагандинская область, Костанайская область, Область Абай, Область Улытау, Павлодарская область, Северо-Казахстанская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гигакаллорий/м2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0,1333 до 0,1859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0,1197 до 0,1520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0,1155 до 0,1467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0,1081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0,1373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0,1027 до 0,1303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0,0969 до 0,1230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0,0933 до 0,1185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климатический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Атырауская область, Алматинская область, Западно-Казахстанская область, Кызылординская область, Область Жетісу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гигакаллорий/м2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0,0898 до 0,1332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0,0807 до 0,1197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0,0778 до 0,1155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0,0729 до 0,1081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0,0692 до 0,1026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0,0653 до 0,0968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0,0629 до 0,0933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климатический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Жамбылская область, Мангистауская область, Туркестанская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гигакаллорий/м2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0,0897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0,0806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0,0777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0,0728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0,0691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0,0652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0,0628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настоящие нормы потребления тепловой энергии применяются только для жилых помещений за отопительный период.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