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87fe" w14:textId="7ce8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9 июня 2023 года № 175/НҚ "Об определении размера оплаты услуг государственной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17 февраля 2026 года № 78/НҚ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9 июня 2023 года № 175/НҚ "Об определении размера оплаты услуг государственной регистрации актов гражданского состояния" (зарегистрирован в Реестре государственной регистрации нормативных правовых актов за № 32755)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 № 78/НҚ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услуг государственной регистрации актов гражданского состояния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характеристика товаров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услугополучателя, без НДС,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рождения ребенка, внесение изменений, дополнений и исправлений в записи актов гражданского состояния о государственной регистрации рождения, в том числе в связи с установлением отцовства (материнства), усыновлением (удочерением) ребенка, переменой имени, фамилии и отчества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рождения ребенка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ребенка, родившегося мертвым, и ребенка, умершего на первой неделе жизни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регистрации рождения ребенка, достигшего одного года и более (с пропуском срока)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рождения несовершеннолетнего ребенка, родившегося за пределами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записи актов гражданского состояния о государственной регистрации рождения, в том числе в связи с переменой имени, отчества, фамилии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установлением отцовства (материнства) на основании совместного заявления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установлением отцовства (материнства) лица, признающего себя отцом ребенка в случаях смерти матери, объявления матери умершей, признания матери безвестно отсутствующей, признания матери недееспособной, лишения либо ограничения матери в родительских правах, невозможности установления места жительства матери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установлением отцовства (материнства) лица по решению суда об установлении отцовства, а также установлении факта признания отцовства и факта отцовства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при получении определения (постановления) суда об отмене ранее вынесенного решения суда об установлении отцовства, а также вступившего в законную силу решения суда об аннулировании записи акта об установлении отцовства, о признании записи недействительной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усыновлением (удочерением)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в связи с усыновлением (удочерением) ребенка в случае вынесения судом в дополнение к ранее вынесенному решению об усыновлении (удочерении) нового дополнительного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в запись акта о государственной регистрации рождения или за государственную регистрацию рождения в связи с изменением персональных данных при усыновлении (удочерении) иностранными гражданами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заключения брака (супружества), внесение изменений, дополнений и исправлений в записи актов гражданского состояния о государственной регистрации заключения брака (супружества), в том числе в связи с переменой имени, фамилии и отчества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заключения брака (супружества)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изменений, дополнений и исправлений в запись акта о государственной регистрации заключения брака (супружества), в том числе в связи с переменой имени, фамилии, отчества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заключения брака при необходимости снижения брачного возраста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расторжения брака (супружества), внесение изменений, дополнений и исправлений в записи актов гражданского состояния, в том числе в связи с переменой имени, фамилии и отчества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расторжения брака по взаимному согласию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расторжения брака на основании решения суда о признании супруга безвестно отсутствующим, недееспособным или ограниченно дееспособным, а также приговора суда об осуждении супруга за совершение преступления к лишению свободы на срок не менее трех лет, а также постановления органа уголовного преследования об объявлении супруга в международный розыск, при условии его нахождения в розыске не менее трех лет со дня санкционирования данного постановления судом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расторжения брака на основании решения суда о расторжения брака (супружества), вынесенного до 10 декабря 2019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расторжения брака на основании решения суда о расторжения брака (супружества), вынесенного до 10 декабря 2019 года в случае дополнения существующей актовой записи о расторжении брака (супружества)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записи актов гражданского состояния о государственной регистрации расторжения брака (супружества), в том числе в связи с переменой имени, фамилии, отчества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записей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записей актов гражданского состояния, на основании заявления заинтересованных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записей актов гражданского состояния, на основании решения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записей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записей актов гражданского состояния на основании заявления заинтересованных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записей актов гражданского состояния на основании решения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свидетельств, справок о государственной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о государственной регистрации актов гражданского состояния, за исключением выдачи повторных свидетельств о смерти, согласно статье 182 Кодекса Республики Казахстан "О браке (супружестве) и семье"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государственной регистрации актов гражданского состояния на бумажном носителе, за исключением выдачи справок о смерти, согласно статье 182 Кодекса Республики Казахстан "О браке (супружестве) и семье"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о государственной регистрации актов гражданского состояния в электронной форме через веб-портал "электронного правительства", в том числе уведомлений о смерти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свидетельств о регистрации актов гражданского состояния из стран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Истребование свидетельств о регистрации актов гражданского состояния из иностранных государств, за исключением стран Содружества Независимых Государств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регистрации смерти, внесение изменений, дополнений и исправлений в записи акта о государственной регистрации смерти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смерти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записи акта о государственной регистрации смерти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регистрации акта гражданского состояния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регистрации акта гражданского состояния через Государственную корпорацию "Правительство для граждан" или веб-портал "электронного правительства"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