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5ff1" w14:textId="c245f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перечисления и норматива отчислений на обеспечение безопасности полетов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8 апреля 2026 года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3 статьи 16-15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перечисления и норматив отчислений на обеспечение безопасности полетов гражданской авиации.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расследованию происшествий и инцидентов на транспорте Министерства транспорта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12 июля 2026 года и распространяется на правоотношения, возникшие 1 февраля 2026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2026 года № 86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перечисления и норматив отчислений на обеспечение безопасности полетов гражданской авиации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перечисления и норматив отчислений на обеспечение безопасности полетов гражданской авиации разработаны в соответствии с пунктом 3 статьи 16-15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и определяют порядок перечисления и норматив отчислений на обеспечение безопасности полетов гражданской авиации.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перечисления отчислений на обеспечение безопасности полетов гражданской авиации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системного обеспечения безопасности полетов гражданской авиации и реализации устойчивого развития отрасли гражданской авиации Республики Казахстан в части расследования авиационных происшествий государственным предприятием, подведомственным уполномоченному органу в сфере гражданской авиации (далее - поставщик аэронавигационного обслуживания) осуществляются отчисления на обеспечение безопасности полетов гражданской авиации.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 аэронавигационного обслуживания осуществляет отчисления в уполномоченную организацию по расследованию авиационных происшествий из оставшейся в его распоряжении части чистого дохода.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Отчисления на обеспечение безопасности полетов гражданской авиации подлежат перечислению ежеквартально, за пять календарных дней до начала квартала на банковский счет уполномоченной организации по расследованию авиационных происшествий.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Поставщик аэронавигационного обслуживания в течение трех рабочих дней с момента перечисления отчислений на обеспечение безопасности полетов гражданской авиации предоставляет в уполномоченную организацию по расследованию авиационных происшествий подтверждение о перечислении денег.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Норматив отчислений на обеспечение безопасности полетов гражданской авиации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Норматив отчислений на обеспечение безопасности полетов гражданской авиации определяется на основе плана развития уполномоченной организации по расследованию авиационных происшествий.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Норматив отчислений на обеспечение безопасности полетов гражданской авиации составляет сумму не более десяти процентов от оставшейся в распоряжении поставщика аэронавигационного обслуживания части чистого дохода, но не менее суммы, предусмотренной в плане развития уполномоченной организации по расследованию авиационных происшествий.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