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faa4" w14:textId="fb7f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гулиру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6 марта 2026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6 года № 6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гулируемых услуг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фере аэронавигации, за исключением аэронавигационного обслуживания международных и транзитных полето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навигационное обслуживание воздушных судов в воздушном пространстве Республики Казахстан, за исключением аэронавигационного обслуживания воздушных судов, осуществляющих международные полет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навигационное обслуживание воздушных судов в районе аэродрома, за исключением аэронавигационного обслуживания воздушных судов, осуществляющих международные полет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фере аэропортов, предоставление места стоянки воздушному судну на базовом аэродроме, за исключением международных направлений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