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96e1" w14:textId="6d89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29 мая 2026 года № 57-237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Коксуского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Коксуского района (по согласованию).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57-237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Коксуского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Коксуского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Коксуского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Коксуского района,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ветеранах"(далее – Закон),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 осуществляется с месяца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– День лиц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наличии нескольких оснований социальная помощь к прадничным дням и памятным датам назначается только по одному основанию.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– 50 (пятьдесят) месячных расчетных показателей,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– 50 (пятьдесят) месячных расчетных показателей,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– 50 (пятьдесят) месячных расчетных показателей,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50 (пятьдесят) месячных расчетных показателей,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50 (пятьдесят) месячных расчетных показателей,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– 50 (пятьдесят) месячных расчетных показателей,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– 26 (двадцать шесть) месячных расчетных показателей,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показателей,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– 26 (двадцать шесть) месячных расчетных показателей,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26 (двадцать шесть) месячных расчетных показателей,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50 (пятьдесят) месячных расчетных показателей,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(пятьдесят) месячных расчетных показателей,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50 (пятьдесят) месячных расчетных показателей,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26 (двадцать шесть) месячных расчетных показателей,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– 200 (двести) месячных расчетных показателей,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один раз в год без учета среднедушевого дохода в размере 70 (семидесяти) процентов от гарантированной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лиц с инвалидностью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Социальная помощь на санаторно-курортное лечение один раз в год, но не более гарантированной суммы, без учета среднедушевого дохода: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1)-4)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Коксуского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 и оказании социальной помощи все суммы, исчисленные в тиынах, подлежат округлению до одного тенге независимо от суммы тиынов.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Коксуского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