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3929" w14:textId="f493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9 февраля 2026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Коксуского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"____" ____________ 2026 г №________________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учреждений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получателей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1 услугополучателя в день (в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 услуг в условиях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дети с инвалидностью с психоневрологическими патологиями от 1,5 до восемнадцати лет;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1,5до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