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16a5" w14:textId="c5d1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 марта 2026 года № 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акимат области Жетісу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местного значения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"___"_________2026 года №___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 по области Жетісу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