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e1f7" w14:textId="89ae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Шускому району</w:t>
      </w:r>
    </w:p>
    <w:p>
      <w:pPr>
        <w:spacing w:after="0"/>
        <w:ind w:left="0"/>
        <w:jc w:val="both"/>
      </w:pPr>
      <w:r>
        <w:rPr>
          <w:rFonts w:ascii="Times New Roman"/>
          <w:b w:val="false"/>
          <w:i w:val="false"/>
          <w:color w:val="000000"/>
          <w:sz w:val="28"/>
        </w:rPr>
        <w:t>Решение Шуского районного маслихата Жамбылской области от 29 мая 2026 года № 57-3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апреля 2016 года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Шуский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по Шускому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экономики, финансов, бюджета, налогов, строительства, транспорта и развития коммунальной сферы, а также местного самоуправления.</w:t>
      </w:r>
    </w:p>
    <w:bookmarkEnd w:id="0"/>
    <w:bookmarkStart w:name="z7"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29 мая 2026 года № 57-3</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Шускому району</w:t>
      </w:r>
    </w:p>
    <w:bookmarkEnd w:id="2"/>
    <w:bookmarkStart w:name="z13" w:id="3"/>
    <w:p>
      <w:pPr>
        <w:spacing w:after="0"/>
        <w:ind w:left="0"/>
        <w:jc w:val="left"/>
      </w:pPr>
      <w:r>
        <w:rPr>
          <w:rFonts w:ascii="Times New Roman"/>
          <w:b/>
          <w:i w:val="false"/>
          <w:color w:val="000000"/>
        </w:rPr>
        <w:t xml:space="preserve"> Глава 1. Общие положения</w:t>
      </w:r>
    </w:p>
    <w:bookmarkEnd w:id="3"/>
    <w:bookmarkStart w:name="z14" w:id="4"/>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по Шускому району (далее –Правила) разработаны в соответствии с постановлением Правительства Республики Казахстан "Правила оказания социальной помощи, установления ее размеров и определения перечня отдельных категорий нуждающихся граждан"(далее – Типовые правила)и определяют порядок оказания социальной помощи, установления ее размеров и определения перечня отдельных категорий нуждающихся граждан.</w:t>
      </w:r>
    </w:p>
    <w:bookmarkEnd w:id="4"/>
    <w:bookmarkStart w:name="z15" w:id="5"/>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5"/>
    <w:bookmarkStart w:name="z16"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17" w:id="7"/>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7"/>
    <w:bookmarkStart w:name="z18" w:id="8"/>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8"/>
    <w:bookmarkStart w:name="z19" w:id="9"/>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акиматаШуского района" (далее - КГУ);</w:t>
      </w:r>
    </w:p>
    <w:bookmarkEnd w:id="9"/>
    <w:bookmarkStart w:name="z20" w:id="10"/>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
    <w:bookmarkStart w:name="z21" w:id="11"/>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Социальная помощь исчисляется из прожиточного минимума, установленного на соответствующий финансовый год законом о республиканском бюджете;</w:t>
      </w:r>
    </w:p>
    <w:bookmarkEnd w:id="11"/>
    <w:bookmarkStart w:name="z22" w:id="12"/>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2"/>
    <w:bookmarkStart w:name="z23" w:id="13"/>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3"/>
    <w:bookmarkStart w:name="z24" w:id="14"/>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4"/>
    <w:bookmarkStart w:name="z25" w:id="15"/>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26" w:id="16"/>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Шуского района для проведения обследования материального положения лиц (семей), обратившихся за адресной социальной помощью;</w:t>
      </w:r>
    </w:p>
    <w:bookmarkEnd w:id="16"/>
    <w:bookmarkStart w:name="z27" w:id="17"/>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7"/>
    <w:bookmarkStart w:name="z28" w:id="18"/>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29" w:id="19"/>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0" w:id="20"/>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1" w:id="21"/>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Шуского района в денежной форме отдельным категориям нуждающихся граждан (далее – получатели) в праздничные дни.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33"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постоянно проживающим гражданам на территории Шуского района.</w:t>
      </w:r>
    </w:p>
    <w:bookmarkEnd w:id="22"/>
    <w:bookmarkStart w:name="z34" w:id="23"/>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виды социальной помощи устанавливаются местными представительными органами по представлению МИО.</w:t>
      </w:r>
    </w:p>
    <w:bookmarkEnd w:id="23"/>
    <w:bookmarkStart w:name="z35" w:id="24"/>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w:t>
      </w:r>
    </w:p>
    <w:bookmarkEnd w:id="24"/>
    <w:bookmarkStart w:name="z36" w:id="25"/>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5"/>
    <w:bookmarkStart w:name="z37" w:id="26"/>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6"/>
    <w:bookmarkStart w:name="z38" w:id="27"/>
    <w:p>
      <w:pPr>
        <w:spacing w:after="0"/>
        <w:ind w:left="0"/>
        <w:jc w:val="both"/>
      </w:pPr>
      <w:r>
        <w:rPr>
          <w:rFonts w:ascii="Times New Roman"/>
          <w:b w:val="false"/>
          <w:i w:val="false"/>
          <w:color w:val="000000"/>
          <w:sz w:val="28"/>
        </w:rPr>
        <w:t>
      7. Социальная помощь назначается с месяца обращения на основании сведений о доходах, представленных на момент подачи заявления за предыдущий квартал. Совокупный доход рассчитывается в соответствии с правилами расчета совокупного дохода лица (семьи), претендующего на получение государственной адресной социальной помощи.</w:t>
      </w:r>
    </w:p>
    <w:bookmarkEnd w:id="27"/>
    <w:bookmarkStart w:name="z39" w:id="28"/>
    <w:p>
      <w:pPr>
        <w:spacing w:after="0"/>
        <w:ind w:left="0"/>
        <w:jc w:val="both"/>
      </w:pPr>
      <w:r>
        <w:rPr>
          <w:rFonts w:ascii="Times New Roman"/>
          <w:b w:val="false"/>
          <w:i w:val="false"/>
          <w:color w:val="000000"/>
          <w:sz w:val="28"/>
        </w:rPr>
        <w:t>
      Получение сведения о доходе и о составе семьи иницируются путем запроса из автоматизированной информационной системы "Е-Собес" в автоматизированную информационную систему "Социальная помощь".</w:t>
      </w:r>
    </w:p>
    <w:bookmarkEnd w:id="28"/>
    <w:bookmarkStart w:name="z40" w:id="2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9"/>
    <w:bookmarkStart w:name="z41" w:id="30"/>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30"/>
    <w:bookmarkStart w:name="z42" w:id="31"/>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1"/>
    <w:bookmarkStart w:name="z43" w:id="3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2"/>
    <w:bookmarkStart w:name="z44" w:id="3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3"/>
    <w:bookmarkStart w:name="z45" w:id="34"/>
    <w:p>
      <w:pPr>
        <w:spacing w:after="0"/>
        <w:ind w:left="0"/>
        <w:jc w:val="both"/>
      </w:pPr>
      <w:r>
        <w:rPr>
          <w:rFonts w:ascii="Times New Roman"/>
          <w:b w:val="false"/>
          <w:i w:val="false"/>
          <w:color w:val="000000"/>
          <w:sz w:val="28"/>
        </w:rPr>
        <w:t>
      3) наличие социально значимого заболевания;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 </w:t>
      </w:r>
    </w:p>
    <w:bookmarkStart w:name="z47" w:id="3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5"/>
    <w:bookmarkStart w:name="z48" w:id="36"/>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6"/>
    <w:bookmarkStart w:name="z49"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7"/>
    <w:bookmarkStart w:name="z50" w:id="38"/>
    <w:p>
      <w:pPr>
        <w:spacing w:after="0"/>
        <w:ind w:left="0"/>
        <w:jc w:val="both"/>
      </w:pPr>
      <w:r>
        <w:rPr>
          <w:rFonts w:ascii="Times New Roman"/>
          <w:b w:val="false"/>
          <w:i w:val="false"/>
          <w:color w:val="000000"/>
          <w:sz w:val="28"/>
        </w:rPr>
        <w:t>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Start w:name="z52" w:id="39"/>
    <w:p>
      <w:pPr>
        <w:spacing w:after="0"/>
        <w:ind w:left="0"/>
        <w:jc w:val="both"/>
      </w:pPr>
      <w:r>
        <w:rPr>
          <w:rFonts w:ascii="Times New Roman"/>
          <w:b w:val="false"/>
          <w:i w:val="false"/>
          <w:color w:val="000000"/>
          <w:sz w:val="28"/>
        </w:rPr>
        <w:t xml:space="preserve">
      9. Периодическая социальная помощь к памятным датам и праздничным дням предоставляется один раз в год в виде денежных выплат следующим категориям граждан: </w:t>
      </w:r>
    </w:p>
    <w:bookmarkEnd w:id="39"/>
    <w:bookmarkStart w:name="z53" w:id="40"/>
    <w:p>
      <w:pPr>
        <w:spacing w:after="0"/>
        <w:ind w:left="0"/>
        <w:jc w:val="both"/>
      </w:pPr>
      <w:r>
        <w:rPr>
          <w:rFonts w:ascii="Times New Roman"/>
          <w:b w:val="false"/>
          <w:i w:val="false"/>
          <w:color w:val="000000"/>
          <w:sz w:val="28"/>
        </w:rPr>
        <w:t xml:space="preserve">
      1) ко Дню защитника Отечества - 7 мая: </w:t>
      </w:r>
    </w:p>
    <w:bookmarkEnd w:id="40"/>
    <w:bookmarkStart w:name="z54" w:id="4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 50000 (пятьдесят тысяч) тенге;</w:t>
      </w:r>
    </w:p>
    <w:bookmarkEnd w:id="41"/>
    <w:bookmarkStart w:name="z55" w:id="4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42"/>
    <w:bookmarkStart w:name="z56" w:id="43"/>
    <w:p>
      <w:pPr>
        <w:spacing w:after="0"/>
        <w:ind w:left="0"/>
        <w:jc w:val="both"/>
      </w:pPr>
      <w:r>
        <w:rPr>
          <w:rFonts w:ascii="Times New Roman"/>
          <w:b w:val="false"/>
          <w:i w:val="false"/>
          <w:color w:val="000000"/>
          <w:sz w:val="28"/>
        </w:rPr>
        <w:t>
       2) День Победы – 9 мая:</w:t>
      </w:r>
    </w:p>
    <w:bookmarkEnd w:id="43"/>
    <w:bookmarkStart w:name="z57" w:id="44"/>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 в размере не менее 1 500 000 (один миллион пятьсот тысяч) тенге;</w:t>
      </w:r>
    </w:p>
    <w:bookmarkEnd w:id="44"/>
    <w:bookmarkStart w:name="z58"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-150000 (сто пятьдесят тысяч) тенге;</w:t>
      </w:r>
    </w:p>
    <w:bookmarkEnd w:id="45"/>
    <w:bookmarkStart w:name="z59" w:id="46"/>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не менее -150000 (сто пятьдесят тысяч) тенге;</w:t>
      </w:r>
    </w:p>
    <w:bookmarkEnd w:id="46"/>
    <w:bookmarkStart w:name="z60" w:id="47"/>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не менее 150000 (сто пятьдесят тысяч) тенге;</w:t>
      </w:r>
    </w:p>
    <w:bookmarkEnd w:id="47"/>
    <w:bookmarkStart w:name="z61"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48"/>
    <w:bookmarkStart w:name="z62"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49"/>
    <w:bookmarkStart w:name="z63"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50"/>
    <w:bookmarkStart w:name="z64" w:id="5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51"/>
    <w:bookmarkStart w:name="z65"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52"/>
    <w:bookmarkStart w:name="z66"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53"/>
    <w:bookmarkStart w:name="z67" w:id="5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менее150000 (сто пятьдесят тысяч) тенге;</w:t>
      </w:r>
    </w:p>
    <w:bookmarkEnd w:id="54"/>
    <w:bookmarkStart w:name="z68" w:id="5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входившим в состав действующей армии и флота, в качестве сыновей (воспитанников) полков и юнг – в размере не менее 150000 (сто пятьдесят тысяч) тенге;</w:t>
      </w:r>
    </w:p>
    <w:bookmarkEnd w:id="55"/>
    <w:bookmarkStart w:name="z69" w:id="5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56"/>
    <w:bookmarkStart w:name="z70" w:id="5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военнослужащим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57"/>
    <w:bookmarkStart w:name="z71" w:id="5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58"/>
    <w:bookmarkStart w:name="z72" w:id="5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59"/>
    <w:bookmarkStart w:name="z73" w:id="6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60"/>
    <w:bookmarkStart w:name="z74" w:id="6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61"/>
    <w:bookmarkStart w:name="z75" w:id="6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62"/>
    <w:bookmarkStart w:name="z76" w:id="6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63"/>
    <w:bookmarkStart w:name="z77" w:id="6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64"/>
    <w:bookmarkStart w:name="z78" w:id="6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не менее 150000 (сто пятьдесят тысяч) тенге;</w:t>
      </w:r>
    </w:p>
    <w:bookmarkEnd w:id="65"/>
    <w:bookmarkStart w:name="z79" w:id="6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66"/>
    <w:bookmarkStart w:name="z80" w:id="6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67"/>
    <w:bookmarkStart w:name="z81" w:id="68"/>
    <w:p>
      <w:pPr>
        <w:spacing w:after="0"/>
        <w:ind w:left="0"/>
        <w:jc w:val="both"/>
      </w:pPr>
      <w:r>
        <w:rPr>
          <w:rFonts w:ascii="Times New Roman"/>
          <w:b w:val="false"/>
          <w:i w:val="false"/>
          <w:color w:val="000000"/>
          <w:sz w:val="28"/>
        </w:rPr>
        <w:t>
      семьям военнослужащим,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68"/>
    <w:bookmarkStart w:name="z82" w:id="6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погибшим работников госпиталей и больниц города Ленинграда - в размере не менее 50000 (пятьдесят тысяч) тенге;</w:t>
      </w:r>
    </w:p>
    <w:bookmarkEnd w:id="69"/>
    <w:bookmarkStart w:name="z83" w:id="7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70"/>
    <w:bookmarkStart w:name="z84" w:id="7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71"/>
    <w:bookmarkStart w:name="z85"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50000 (пятьдесят тысяч) тенге;</w:t>
      </w:r>
    </w:p>
    <w:bookmarkEnd w:id="72"/>
    <w:bookmarkStart w:name="z86" w:id="73"/>
    <w:p>
      <w:pPr>
        <w:spacing w:after="0"/>
        <w:ind w:left="0"/>
        <w:jc w:val="both"/>
      </w:pPr>
      <w:r>
        <w:rPr>
          <w:rFonts w:ascii="Times New Roman"/>
          <w:b w:val="false"/>
          <w:i w:val="false"/>
          <w:color w:val="000000"/>
          <w:sz w:val="28"/>
        </w:rPr>
        <w:t>
      супруга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73"/>
    <w:bookmarkStart w:name="z87" w:id="7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74"/>
    <w:bookmarkStart w:name="z88" w:id="75"/>
    <w:p>
      <w:pPr>
        <w:spacing w:after="0"/>
        <w:ind w:left="0"/>
        <w:jc w:val="both"/>
      </w:pPr>
      <w:r>
        <w:rPr>
          <w:rFonts w:ascii="Times New Roman"/>
          <w:b w:val="false"/>
          <w:i w:val="false"/>
          <w:color w:val="000000"/>
          <w:sz w:val="28"/>
        </w:rPr>
        <w:t>
      3) 16 декабря – ко дню Независимости Казахстана:</w:t>
      </w:r>
    </w:p>
    <w:bookmarkEnd w:id="75"/>
    <w:bookmarkStart w:name="z89" w:id="76"/>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76"/>
    <w:bookmarkStart w:name="z90" w:id="77"/>
    <w:p>
      <w:pPr>
        <w:spacing w:after="0"/>
        <w:ind w:left="0"/>
        <w:jc w:val="both"/>
      </w:pPr>
      <w:r>
        <w:rPr>
          <w:rFonts w:ascii="Times New Roman"/>
          <w:b w:val="false"/>
          <w:i w:val="false"/>
          <w:color w:val="000000"/>
          <w:sz w:val="28"/>
        </w:rPr>
        <w:t>
      10. Социальная помощь по заявлениям один раз в год оказывается следующим категориям:</w:t>
      </w:r>
    </w:p>
    <w:bookmarkEnd w:id="77"/>
    <w:bookmarkStart w:name="z91" w:id="78"/>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350 (триста пятьдесят)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комиссии.Срок обращения при причинении вреда гражданину (семье) либо его имуществу вследствие стихийного бедствия или пожара в течение 6 (шести) месяцев с момента наступления данной ситуации;</w:t>
      </w:r>
    </w:p>
    <w:bookmarkEnd w:id="78"/>
    <w:bookmarkStart w:name="z92" w:id="79"/>
    <w:p>
      <w:pPr>
        <w:spacing w:after="0"/>
        <w:ind w:left="0"/>
        <w:jc w:val="both"/>
      </w:pPr>
      <w:r>
        <w:rPr>
          <w:rFonts w:ascii="Times New Roman"/>
          <w:b w:val="false"/>
          <w:i w:val="false"/>
          <w:color w:val="000000"/>
          <w:sz w:val="28"/>
        </w:rPr>
        <w:t>
      лицам, со злакачественным новообразованием, в размере 30 (тридцать) месячных расчетных показателей при условии что среднедушевой доход не превышает 5 (пятикратного) размера прожиточного минимума, установленного на соответствующий финансовый год законом о республиканском бюджете;</w:t>
      </w:r>
    </w:p>
    <w:bookmarkEnd w:id="79"/>
    <w:bookmarkStart w:name="z93" w:id="80"/>
    <w:p>
      <w:pPr>
        <w:spacing w:after="0"/>
        <w:ind w:left="0"/>
        <w:jc w:val="both"/>
      </w:pPr>
      <w:r>
        <w:rPr>
          <w:rFonts w:ascii="Times New Roman"/>
          <w:b w:val="false"/>
          <w:i w:val="false"/>
          <w:color w:val="000000"/>
          <w:sz w:val="28"/>
        </w:rPr>
        <w:t>
      лицам, страдающим социально значимыми заболеваниями: хроническими вирусными гепатитами и циррозом печени, психическими и поведенческими расстройствами (заболеваниями), острым инфарктом миокарда (в первые 6 месяцев), дегенеративными заболеваниями нервной системы, демиелинизирующими заболеваниями центральной нервной системы, орфанными заболеваниями, эпилепсией, цереброваскулярными заболеваниями (инсультами) (в течение одного года), социальная помощь предоставляется один раз в год в случае, если среднедушевой доход семьи не превышает 5 (пятикратного) прожиточного минимума, в размере 12 (двенадцать) месячных расчетных показателей;</w:t>
      </w:r>
    </w:p>
    <w:bookmarkEnd w:id="80"/>
    <w:bookmarkStart w:name="z94" w:id="81"/>
    <w:p>
      <w:pPr>
        <w:spacing w:after="0"/>
        <w:ind w:left="0"/>
        <w:jc w:val="both"/>
      </w:pPr>
      <w:r>
        <w:rPr>
          <w:rFonts w:ascii="Times New Roman"/>
          <w:b w:val="false"/>
          <w:i w:val="false"/>
          <w:color w:val="000000"/>
          <w:sz w:val="28"/>
        </w:rPr>
        <w:t>
      социальная помощь в виде денежной помощи (состоящим на учете пробации и выбывшим из мест лишения свободы) в размере 17 (семнадцати) месячных расчетных показателей с учетом среднедушевого дохода, не превышающего 5 (пятикратного) размера прожиточного минимума, установленного на соответствующий финансовый год законом о республиканском бюджете;</w:t>
      </w:r>
    </w:p>
    <w:bookmarkEnd w:id="81"/>
    <w:bookmarkStart w:name="z95" w:id="82"/>
    <w:p>
      <w:pPr>
        <w:spacing w:after="0"/>
        <w:ind w:left="0"/>
        <w:jc w:val="both"/>
      </w:pPr>
      <w:r>
        <w:rPr>
          <w:rFonts w:ascii="Times New Roman"/>
          <w:b w:val="false"/>
          <w:i w:val="false"/>
          <w:color w:val="000000"/>
          <w:sz w:val="28"/>
        </w:rPr>
        <w:t>
      Социальная помощь на санаторно-курортное лечение, ветеранам Великой Отечественной войны, приравненным по льготам к ветеранам Великой Отечественной войны, ветеранам боевых действий и ветеранам труда на территории других государств в размере затрат на санаторно-курортное лечение на территории Республики Казахстан, один раз в год, при отсутствии индивидуальной программы абилитации и реабилитации, без учета доходов без оплаты расходов на проезд в размере 45 (сорока пяти) месячных расчетных показателей.</w:t>
      </w:r>
    </w:p>
    <w:bookmarkEnd w:id="82"/>
    <w:bookmarkStart w:name="z96" w:id="83"/>
    <w:p>
      <w:pPr>
        <w:spacing w:after="0"/>
        <w:ind w:left="0"/>
        <w:jc w:val="both"/>
      </w:pPr>
      <w:r>
        <w:rPr>
          <w:rFonts w:ascii="Times New Roman"/>
          <w:b w:val="false"/>
          <w:i w:val="false"/>
          <w:color w:val="000000"/>
          <w:sz w:val="28"/>
        </w:rPr>
        <w:t>
      пенсионерам, вышедшим на пенсию по возрасту, при отсутствии индивидуальной программы абилитации и реабилитации среднедушевой доход для возмещения затрат на санаторно-курортное лечение на территории Республики Казахстан составляет 3 прожиточных минимума, установленных на соответствующий финансовый год законом о республиканском бюджете один раз в год в размере 45 (сорока пяти) месячных расчетных показателей, при условии представления документов, подтверждающих расходы на санаторно-курортное лечение, без оплаты расходов на проезд;</w:t>
      </w:r>
    </w:p>
    <w:bookmarkEnd w:id="83"/>
    <w:bookmarkStart w:name="z97" w:id="84"/>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прилагает дополнительные документы согласно перечню документов, предусмотренных пунктом 13 Типовых правил.</w:t>
      </w:r>
    </w:p>
    <w:bookmarkEnd w:id="84"/>
    <w:bookmarkStart w:name="z98" w:id="85"/>
    <w:p>
      <w:pPr>
        <w:spacing w:after="0"/>
        <w:ind w:left="0"/>
        <w:jc w:val="both"/>
      </w:pPr>
      <w:r>
        <w:rPr>
          <w:rFonts w:ascii="Times New Roman"/>
          <w:b w:val="false"/>
          <w:i w:val="false"/>
          <w:color w:val="000000"/>
          <w:sz w:val="28"/>
        </w:rPr>
        <w:t>
      Срок обращения за единовременной социальной помощью, не позднее 3 (трех) месяцев со дня возникновения ситуации в текущем году.</w:t>
      </w:r>
    </w:p>
    <w:bookmarkEnd w:id="85"/>
    <w:bookmarkStart w:name="z99" w:id="86"/>
    <w:p>
      <w:pPr>
        <w:spacing w:after="0"/>
        <w:ind w:left="0"/>
        <w:jc w:val="both"/>
      </w:pPr>
      <w:r>
        <w:rPr>
          <w:rFonts w:ascii="Times New Roman"/>
          <w:b w:val="false"/>
          <w:i w:val="false"/>
          <w:color w:val="000000"/>
          <w:sz w:val="28"/>
        </w:rPr>
        <w:t>
      Ежемесячная, ежеквартальная социальная помощь предоставляется:</w:t>
      </w:r>
    </w:p>
    <w:bookmarkEnd w:id="86"/>
    <w:bookmarkStart w:name="z100" w:id="87"/>
    <w:p>
      <w:pPr>
        <w:spacing w:after="0"/>
        <w:ind w:left="0"/>
        <w:jc w:val="both"/>
      </w:pPr>
      <w:r>
        <w:rPr>
          <w:rFonts w:ascii="Times New Roman"/>
          <w:b w:val="false"/>
          <w:i w:val="false"/>
          <w:color w:val="000000"/>
          <w:sz w:val="28"/>
        </w:rPr>
        <w:t>
      Социальная помощь лицам, больным туберкулезом и находящимся на амбулаторном лечении, родителям или законным представителям детей, в размере 15 (пятнадцати) месячных расчетных показателей ежемесячно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w:t>
      </w:r>
    </w:p>
    <w:bookmarkEnd w:id="87"/>
    <w:bookmarkStart w:name="z101" w:id="88"/>
    <w:p>
      <w:pPr>
        <w:spacing w:after="0"/>
        <w:ind w:left="0"/>
        <w:jc w:val="both"/>
      </w:pPr>
      <w:r>
        <w:rPr>
          <w:rFonts w:ascii="Times New Roman"/>
          <w:b w:val="false"/>
          <w:i w:val="false"/>
          <w:color w:val="000000"/>
          <w:sz w:val="28"/>
        </w:rPr>
        <w:t>
      Лицам, инфицированным вирусом иммунодефицита человека (ВИЧ) и состоящим на диспансерном учҰте, родителям или законным представителям детей, инфицированных вирусом иммунодефицита человека (ВИЧ) и состоящих на диспансерном учете, или детей, больных ВИЧ, социальная помощь предоставляется ежеквартально в размере 20 (двадцати) месячных расчетных показателей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 в размере.</w:t>
      </w:r>
    </w:p>
    <w:bookmarkEnd w:id="88"/>
    <w:bookmarkStart w:name="z102"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03" w:id="90"/>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90"/>
    <w:bookmarkStart w:name="z104" w:id="91"/>
    <w:p>
      <w:pPr>
        <w:spacing w:after="0"/>
        <w:ind w:left="0"/>
        <w:jc w:val="both"/>
      </w:pPr>
      <w:r>
        <w:rPr>
          <w:rFonts w:ascii="Times New Roman"/>
          <w:b w:val="false"/>
          <w:i w:val="false"/>
          <w:color w:val="000000"/>
          <w:sz w:val="28"/>
        </w:rPr>
        <w:t>
      Категории получателей социальной помощи определяются КГУ "Отдел занятости и социальных программ акимата района Шу".</w:t>
      </w:r>
    </w:p>
    <w:bookmarkEnd w:id="91"/>
    <w:bookmarkStart w:name="z105" w:id="92"/>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Типовымправилам, или электронно на портал с заявлением по форме согласно приложению 1-1 к Типовым правилам.</w:t>
      </w:r>
    </w:p>
    <w:bookmarkStart w:name="z107" w:id="9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настоящим Типовым правилам.</w:t>
      </w:r>
    </w:p>
    <w:bookmarkEnd w:id="93"/>
    <w:bookmarkStart w:name="z108" w:id="9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4"/>
    <w:bookmarkStart w:name="z109" w:id="9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5"/>
    <w:bookmarkStart w:name="z110" w:id="9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6"/>
    <w:bookmarkStart w:name="z111" w:id="9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7"/>
    <w:bookmarkStart w:name="z112" w:id="9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98"/>
    <w:bookmarkStart w:name="z113" w:id="9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99"/>
    <w:bookmarkStart w:name="z114" w:id="10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0"/>
    <w:bookmarkStart w:name="z115" w:id="10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1"/>
    <w:bookmarkStart w:name="z116" w:id="102"/>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02"/>
    <w:bookmarkStart w:name="z117" w:id="10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3"/>
    <w:bookmarkStart w:name="z118" w:id="10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4"/>
    <w:bookmarkStart w:name="z119" w:id="105"/>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5"/>
    <w:bookmarkStart w:name="z120" w:id="106"/>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8 настоящих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6"/>
    <w:bookmarkStart w:name="z121" w:id="107"/>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Типовым правилам, и направляет их в уполномоченный орган по оказанию социальной помощи или акиму поселка, села, сельского округа.</w:t>
      </w:r>
    </w:p>
    <w:bookmarkEnd w:id="107"/>
    <w:bookmarkStart w:name="z122" w:id="108"/>
    <w:p>
      <w:pPr>
        <w:spacing w:after="0"/>
        <w:ind w:left="0"/>
        <w:jc w:val="both"/>
      </w:pPr>
      <w:r>
        <w:rPr>
          <w:rFonts w:ascii="Times New Roman"/>
          <w:b w:val="false"/>
          <w:i w:val="false"/>
          <w:color w:val="000000"/>
          <w:sz w:val="28"/>
        </w:rPr>
        <w:t>
      Аким паселка, села, сельского округав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08"/>
    <w:bookmarkStart w:name="z123" w:id="109"/>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9"/>
    <w:bookmarkStart w:name="z124" w:id="110"/>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0"/>
    <w:bookmarkStart w:name="z125" w:id="111"/>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1"/>
    <w:bookmarkStart w:name="z126" w:id="112"/>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2"/>
    <w:bookmarkStart w:name="z127" w:id="113"/>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3"/>
    <w:bookmarkStart w:name="z128" w:id="114"/>
    <w:p>
      <w:pPr>
        <w:spacing w:after="0"/>
        <w:ind w:left="0"/>
        <w:jc w:val="both"/>
      </w:pPr>
      <w:r>
        <w:rPr>
          <w:rFonts w:ascii="Times New Roman"/>
          <w:b w:val="false"/>
          <w:i w:val="false"/>
          <w:color w:val="000000"/>
          <w:sz w:val="28"/>
        </w:rPr>
        <w:t>
      В случаях, указанных в пунктах 15 и 16настоящих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14"/>
    <w:bookmarkStart w:name="z129" w:id="115"/>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5"/>
    <w:bookmarkStart w:name="z130" w:id="116"/>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6"/>
    <w:bookmarkStart w:name="z131" w:id="117"/>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7"/>
    <w:bookmarkStart w:name="z132" w:id="118"/>
    <w:p>
      <w:pPr>
        <w:spacing w:after="0"/>
        <w:ind w:left="0"/>
        <w:jc w:val="both"/>
      </w:pPr>
      <w:r>
        <w:rPr>
          <w:rFonts w:ascii="Times New Roman"/>
          <w:b w:val="false"/>
          <w:i w:val="false"/>
          <w:color w:val="000000"/>
          <w:sz w:val="28"/>
        </w:rPr>
        <w:t>
      использования информационных систем;</w:t>
      </w:r>
    </w:p>
    <w:bookmarkEnd w:id="118"/>
    <w:bookmarkStart w:name="z133" w:id="119"/>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19"/>
    <w:bookmarkStart w:name="z134" w:id="120"/>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0"/>
    <w:bookmarkStart w:name="z135" w:id="121"/>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21"/>
    <w:bookmarkStart w:name="z136" w:id="122"/>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2"/>
    <w:bookmarkStart w:name="z137" w:id="123"/>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кнастоящимТиповым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Типовым правилам).</w:t>
      </w:r>
    </w:p>
    <w:bookmarkStart w:name="z140" w:id="124"/>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4"/>
    <w:bookmarkStart w:name="z141" w:id="125"/>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25"/>
    <w:bookmarkStart w:name="z142" w:id="126"/>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6"/>
    <w:bookmarkStart w:name="z143" w:id="127"/>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27"/>
    <w:bookmarkStart w:name="z144" w:id="12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8"/>
    <w:bookmarkStart w:name="z145" w:id="12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9"/>
    <w:bookmarkStart w:name="z146" w:id="13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0"/>
    <w:bookmarkStart w:name="z147" w:id="13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1"/>
    <w:bookmarkStart w:name="z148" w:id="132"/>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бюджетомрайона на текущий финансовый год.</w:t>
      </w:r>
    </w:p>
    <w:bookmarkEnd w:id="132"/>
    <w:bookmarkStart w:name="z149" w:id="13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3"/>
    <w:bookmarkStart w:name="z150" w:id="13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4"/>
    <w:bookmarkStart w:name="z151" w:id="135"/>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35"/>
    <w:bookmarkStart w:name="z152" w:id="136"/>
    <w:p>
      <w:pPr>
        <w:spacing w:after="0"/>
        <w:ind w:left="0"/>
        <w:jc w:val="both"/>
      </w:pPr>
      <w:r>
        <w:rPr>
          <w:rFonts w:ascii="Times New Roman"/>
          <w:b w:val="false"/>
          <w:i w:val="false"/>
          <w:color w:val="000000"/>
          <w:sz w:val="28"/>
        </w:rPr>
        <w:t>
      23. Социальная помощь прекращается в случаях:</w:t>
      </w:r>
    </w:p>
    <w:bookmarkEnd w:id="136"/>
    <w:bookmarkStart w:name="z153" w:id="137"/>
    <w:p>
      <w:pPr>
        <w:spacing w:after="0"/>
        <w:ind w:left="0"/>
        <w:jc w:val="both"/>
      </w:pPr>
      <w:r>
        <w:rPr>
          <w:rFonts w:ascii="Times New Roman"/>
          <w:b w:val="false"/>
          <w:i w:val="false"/>
          <w:color w:val="000000"/>
          <w:sz w:val="28"/>
        </w:rPr>
        <w:t>
      1) смерти получателя;</w:t>
      </w:r>
    </w:p>
    <w:bookmarkEnd w:id="137"/>
    <w:bookmarkStart w:name="z154" w:id="13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8"/>
    <w:bookmarkStart w:name="z155" w:id="13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9"/>
    <w:bookmarkStart w:name="z156" w:id="14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0"/>
    <w:bookmarkStart w:name="z157" w:id="14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1"/>
    <w:bookmarkStart w:name="z158" w:id="14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Типовых правил.</w:t>
      </w:r>
    </w:p>
    <w:bookmarkEnd w:id="142"/>
    <w:bookmarkStart w:name="z159" w:id="143"/>
    <w:p>
      <w:pPr>
        <w:spacing w:after="0"/>
        <w:ind w:left="0"/>
        <w:jc w:val="both"/>
      </w:pPr>
      <w:r>
        <w:rPr>
          <w:rFonts w:ascii="Times New Roman"/>
          <w:b w:val="false"/>
          <w:i w:val="false"/>
          <w:color w:val="000000"/>
          <w:sz w:val="28"/>
        </w:rPr>
        <w:t>
      Выплата социальной помощи по основаниям, указанным в подпунктах1)-3) настоящего пункта, прекращается со следующего месяца после наступления указанных обстоятельств.</w:t>
      </w:r>
    </w:p>
    <w:bookmarkEnd w:id="143"/>
    <w:bookmarkStart w:name="z160" w:id="14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указанныхобстоятельств.</w:t>
      </w:r>
    </w:p>
    <w:bookmarkEnd w:id="144"/>
    <w:bookmarkStart w:name="z161" w:id="145"/>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5"/>
    <w:bookmarkStart w:name="z162" w:id="146"/>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6"/>
    <w:bookmarkStart w:name="z163" w:id="147"/>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165" w:id="148"/>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48"/>
    <w:bookmarkStart w:name="z166" w:id="149"/>
    <w:p>
      <w:pPr>
        <w:spacing w:after="0"/>
        <w:ind w:left="0"/>
        <w:jc w:val="both"/>
      </w:pPr>
      <w:r>
        <w:rPr>
          <w:rFonts w:ascii="Times New Roman"/>
          <w:b w:val="false"/>
          <w:i w:val="false"/>
          <w:color w:val="000000"/>
          <w:sz w:val="28"/>
        </w:rPr>
        <w:t>
      28. На основании решения об оказании социальной помощи, принятого уполномоченным органом по оказанию социальной помощи, государственная корпорация:</w:t>
      </w:r>
    </w:p>
    <w:bookmarkEnd w:id="149"/>
    <w:bookmarkStart w:name="z167" w:id="150"/>
    <w:p>
      <w:pPr>
        <w:spacing w:after="0"/>
        <w:ind w:left="0"/>
        <w:jc w:val="both"/>
      </w:pPr>
      <w:r>
        <w:rPr>
          <w:rFonts w:ascii="Times New Roman"/>
          <w:b w:val="false"/>
          <w:i w:val="false"/>
          <w:color w:val="000000"/>
          <w:sz w:val="28"/>
        </w:rPr>
        <w:t>
      ежедневно по разовым выплатам;</w:t>
      </w:r>
    </w:p>
    <w:bookmarkEnd w:id="150"/>
    <w:bookmarkStart w:name="z168" w:id="151"/>
    <w:p>
      <w:pPr>
        <w:spacing w:after="0"/>
        <w:ind w:left="0"/>
        <w:jc w:val="both"/>
      </w:pPr>
      <w:r>
        <w:rPr>
          <w:rFonts w:ascii="Times New Roman"/>
          <w:b w:val="false"/>
          <w:i w:val="false"/>
          <w:color w:val="000000"/>
          <w:sz w:val="28"/>
        </w:rPr>
        <w:t>
      27 числа месяца, предшествующего месяцу, в котором производится выплата по ежемесячным и ежеквартальным платежам.</w:t>
      </w:r>
    </w:p>
    <w:bookmarkEnd w:id="151"/>
    <w:bookmarkStart w:name="z169" w:id="152"/>
    <w:p>
      <w:pPr>
        <w:spacing w:after="0"/>
        <w:ind w:left="0"/>
        <w:jc w:val="both"/>
      </w:pPr>
      <w:r>
        <w:rPr>
          <w:rFonts w:ascii="Times New Roman"/>
          <w:b w:val="false"/>
          <w:i w:val="false"/>
          <w:color w:val="000000"/>
          <w:sz w:val="28"/>
        </w:rPr>
        <w:t>
      29. После формирования запроса государственная корпорация не позднее следующего рабочего дня направляет в уполномоченный орган по оказанию социальной помощи заявку о сумме запроса на выплату социальной помощи.</w:t>
      </w:r>
    </w:p>
    <w:bookmarkEnd w:id="152"/>
    <w:bookmarkStart w:name="z170" w:id="15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запроса на выплату социальной помощи перечисляет в Государственную корпорацию денежные средства в пределах сумм, предусмотренных заявкой о суммах запроса на выплату социальной помощи.</w:t>
      </w:r>
    </w:p>
    <w:bookmarkEnd w:id="153"/>
    <w:bookmarkStart w:name="z171" w:id="154"/>
    <w:p>
      <w:pPr>
        <w:spacing w:after="0"/>
        <w:ind w:left="0"/>
        <w:jc w:val="both"/>
      </w:pPr>
      <w:r>
        <w:rPr>
          <w:rFonts w:ascii="Times New Roman"/>
          <w:b w:val="false"/>
          <w:i w:val="false"/>
          <w:color w:val="000000"/>
          <w:sz w:val="28"/>
        </w:rPr>
        <w:t>
      По заявкам о суммах заявок на выплату социальной помощи, поступивших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54"/>
    <w:bookmarkStart w:name="z172" w:id="155"/>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5"/>
    <w:bookmarkStart w:name="z173" w:id="156"/>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56"/>
    <w:bookmarkStart w:name="z174" w:id="157"/>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57"/>
    <w:bookmarkStart w:name="z175" w:id="158"/>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