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ab09" w14:textId="9d2a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помещениях, предоставляемых кандидатам на договорной или безвозмездной основе для проведения встреч с избирателями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14 июля 2026 года № 01-144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помещения для проведения встреч кандидатов с избирателями на договорной или безвозмездной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Таласского района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помещениях, предоставляемых кандидатам на договорной основе для проведения встреч с избирателями в период проведения выборов" (зарегистрировано в Реестре государственной регистрации нормативных правовых актов за № 2324).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Таласского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Жунисбеков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июля 2026 года № 01-144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</w:t>
      </w:r>
      <w:r>
        <w:rPr>
          <w:rFonts w:ascii="Times New Roman"/>
          <w:b/>
          <w:i w:val="false"/>
          <w:color w:val="000000"/>
        </w:rPr>
        <w:t xml:space="preserve">или безвозмездной основе для проведения встреч с избирателями </w:t>
      </w:r>
      <w:r>
        <w:rPr>
          <w:rFonts w:ascii="Times New Roman"/>
          <w:b/>
          <w:i w:val="false"/>
          <w:color w:val="000000"/>
        </w:rPr>
        <w:t>в период проведения выборов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встречи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"Детская школа искусств"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имени "Улбике акына"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имени С.Сейфуллина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имени М.Ауезова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сельский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"Физкультурно-оздоровительный комплекс"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Аккумский сельский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Дом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Майтюбинский сельский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Болтирик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Болтирик шешенский сельский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Кокталский сельский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Кызылаутский сельский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Есейханский сельский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Каскабулакский сельский клуб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имени А.Тажимбетова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"Физкультурно-оздоровительный комплекс"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Тамдинский сельский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Ушаралский сельский Дом культуры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"Физкультурно-оздоровительный комплекс"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С.Шакирова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С.Шакировский сельский Дом культуры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