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1fa4" w14:textId="3251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8 июня 2026 года № 141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акимат Мойынкумского района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коммунальному государственному учреждению "Отдел жилищно-коммунального хозяйства, пассажирского транспорта и автомобильных дорог Мойынкумского района" сроком на 49 лет для волоконно-оптической связи и на строительство антенной мачты на земельном участке общей площадью 2,234 гектара и прокладки электрической сети 10 кВт общей площадью 1,371 гектара из земель земельного фонда Бетпакдала Мойынкумского района Жамбылской области.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"Отдел жилищно-коммунального хозяйства, пассажирского транспорта и автомобильных дорог Мойынкумского района" обеспечить в полном объеме возмещение ущерба, причиненного строительству антенной мачты от прокладки волоконно-оптической линии связи и прокладки электрической сети 10 кВт, поврежденной после завершения работ по прокладке волоконно-оптической линии связи и прокладке электрической сети 10 кВт провести работы по восстановлению земель.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района.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