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6c21" w14:textId="2ab6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Жамбылского областного маслихата от 12 декабря 2025 года № 29-3 "Об областном бюджете на 2026-2028 годы"</w:t>
      </w:r>
    </w:p>
    <w:p>
      <w:pPr>
        <w:spacing w:after="0"/>
        <w:ind w:left="0"/>
        <w:jc w:val="both"/>
      </w:pPr>
      <w:r>
        <w:rPr>
          <w:rFonts w:ascii="Times New Roman"/>
          <w:b w:val="false"/>
          <w:i w:val="false"/>
          <w:color w:val="000000"/>
          <w:sz w:val="28"/>
        </w:rPr>
        <w:t>Решение маслихата Жамбылской области от 5 мая 2026 года № 33-2</w:t>
      </w:r>
    </w:p>
    <w:p>
      <w:pPr>
        <w:spacing w:after="0"/>
        <w:ind w:left="0"/>
        <w:jc w:val="both"/>
      </w:pPr>
      <w:bookmarkStart w:name="z4" w:id="0"/>
      <w:r>
        <w:rPr>
          <w:rFonts w:ascii="Times New Roman"/>
          <w:b w:val="false"/>
          <w:i w:val="false"/>
          <w:color w:val="000000"/>
          <w:sz w:val="28"/>
        </w:rPr>
        <w:t>
      Жамбылский областной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Жамбылского областного маслихата "Об областном бюджете на 2026-2028 годы" от 12 декабря 2025 года </w:t>
      </w:r>
      <w:r>
        <w:rPr>
          <w:rFonts w:ascii="Times New Roman"/>
          <w:b w:val="false"/>
          <w:i w:val="false"/>
          <w:color w:val="000000"/>
          <w:sz w:val="28"/>
        </w:rPr>
        <w:t>№29-3</w:t>
      </w:r>
      <w:r>
        <w:rPr>
          <w:rFonts w:ascii="Times New Roman"/>
          <w:b w:val="false"/>
          <w:i w:val="false"/>
          <w:color w:val="000000"/>
          <w:sz w:val="28"/>
        </w:rPr>
        <w:t xml:space="preserve">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"Утвердить областной бюджет Жамбылской области на 2026-2028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Start w:name="z8" w:id="1"/>
    <w:p>
      <w:pPr>
        <w:spacing w:after="0"/>
        <w:ind w:left="0"/>
        <w:jc w:val="both"/>
      </w:pPr>
      <w:r>
        <w:rPr>
          <w:rFonts w:ascii="Times New Roman"/>
          <w:b w:val="false"/>
          <w:i w:val="false"/>
          <w:color w:val="000000"/>
          <w:sz w:val="28"/>
        </w:rPr>
        <w:t>
      1) доходы – 653 993 723 тысяч тенге, в том числе:</w:t>
      </w:r>
    </w:p>
    <w:bookmarkEnd w:id="1"/>
    <w:bookmarkStart w:name="z9" w:id="2"/>
    <w:p>
      <w:pPr>
        <w:spacing w:after="0"/>
        <w:ind w:left="0"/>
        <w:jc w:val="both"/>
      </w:pPr>
      <w:r>
        <w:rPr>
          <w:rFonts w:ascii="Times New Roman"/>
          <w:b w:val="false"/>
          <w:i w:val="false"/>
          <w:color w:val="000000"/>
          <w:sz w:val="28"/>
        </w:rPr>
        <w:t>
      налоговые поступления – 31 584 031 тысяч тенге;</w:t>
      </w:r>
    </w:p>
    <w:bookmarkEnd w:id="2"/>
    <w:bookmarkStart w:name="z10" w:id="3"/>
    <w:p>
      <w:pPr>
        <w:spacing w:after="0"/>
        <w:ind w:left="0"/>
        <w:jc w:val="both"/>
      </w:pPr>
      <w:r>
        <w:rPr>
          <w:rFonts w:ascii="Times New Roman"/>
          <w:b w:val="false"/>
          <w:i w:val="false"/>
          <w:color w:val="000000"/>
          <w:sz w:val="28"/>
        </w:rPr>
        <w:t>
      неналоговые поступления – 16 955 499 тысяч тенге;</w:t>
      </w:r>
    </w:p>
    <w:bookmarkEnd w:id="3"/>
    <w:bookmarkStart w:name="z11" w:id="4"/>
    <w:p>
      <w:pPr>
        <w:spacing w:after="0"/>
        <w:ind w:left="0"/>
        <w:jc w:val="both"/>
      </w:pPr>
      <w:r>
        <w:rPr>
          <w:rFonts w:ascii="Times New Roman"/>
          <w:b w:val="false"/>
          <w:i w:val="false"/>
          <w:color w:val="000000"/>
          <w:sz w:val="28"/>
        </w:rPr>
        <w:t>
      поступления от продажи основного капитала – 16 999 тысяч тенге;</w:t>
      </w:r>
    </w:p>
    <w:bookmarkEnd w:id="4"/>
    <w:bookmarkStart w:name="z12" w:id="5"/>
    <w:p>
      <w:pPr>
        <w:spacing w:after="0"/>
        <w:ind w:left="0"/>
        <w:jc w:val="both"/>
      </w:pPr>
      <w:r>
        <w:rPr>
          <w:rFonts w:ascii="Times New Roman"/>
          <w:b w:val="false"/>
          <w:i w:val="false"/>
          <w:color w:val="000000"/>
          <w:sz w:val="28"/>
        </w:rPr>
        <w:t>
      специальные поступления – 8 472 237 тысяч тенге;</w:t>
      </w:r>
    </w:p>
    <w:bookmarkEnd w:id="5"/>
    <w:bookmarkStart w:name="z13" w:id="6"/>
    <w:p>
      <w:pPr>
        <w:spacing w:after="0"/>
        <w:ind w:left="0"/>
        <w:jc w:val="both"/>
      </w:pPr>
      <w:r>
        <w:rPr>
          <w:rFonts w:ascii="Times New Roman"/>
          <w:b w:val="false"/>
          <w:i w:val="false"/>
          <w:color w:val="000000"/>
          <w:sz w:val="28"/>
        </w:rPr>
        <w:t>
      поступления трансфертов – 596 960 957 тысяч тенге;</w:t>
      </w:r>
    </w:p>
    <w:bookmarkEnd w:id="6"/>
    <w:bookmarkStart w:name="z14" w:id="7"/>
    <w:p>
      <w:pPr>
        <w:spacing w:after="0"/>
        <w:ind w:left="0"/>
        <w:jc w:val="both"/>
      </w:pPr>
      <w:r>
        <w:rPr>
          <w:rFonts w:ascii="Times New Roman"/>
          <w:b w:val="false"/>
          <w:i w:val="false"/>
          <w:color w:val="000000"/>
          <w:sz w:val="28"/>
        </w:rPr>
        <w:t>
      2) затраты – 655 560 854 тысяч тенге;</w:t>
      </w:r>
    </w:p>
    <w:bookmarkEnd w:id="7"/>
    <w:bookmarkStart w:name="z15" w:id="8"/>
    <w:p>
      <w:pPr>
        <w:spacing w:after="0"/>
        <w:ind w:left="0"/>
        <w:jc w:val="both"/>
      </w:pPr>
      <w:r>
        <w:rPr>
          <w:rFonts w:ascii="Times New Roman"/>
          <w:b w:val="false"/>
          <w:i w:val="false"/>
          <w:color w:val="000000"/>
          <w:sz w:val="28"/>
        </w:rPr>
        <w:t>
      3) чистое бюджетное кредитование – 453 717 тысяч тенге, в том числе:</w:t>
      </w:r>
    </w:p>
    <w:bookmarkEnd w:id="8"/>
    <w:bookmarkStart w:name="z16" w:id="9"/>
    <w:p>
      <w:pPr>
        <w:spacing w:after="0"/>
        <w:ind w:left="0"/>
        <w:jc w:val="both"/>
      </w:pPr>
      <w:r>
        <w:rPr>
          <w:rFonts w:ascii="Times New Roman"/>
          <w:b w:val="false"/>
          <w:i w:val="false"/>
          <w:color w:val="000000"/>
          <w:sz w:val="28"/>
        </w:rPr>
        <w:t>
      бюджетные кредиты – 31 506 442 тысяч тенге;</w:t>
      </w:r>
    </w:p>
    <w:bookmarkEnd w:id="9"/>
    <w:bookmarkStart w:name="z17" w:id="10"/>
    <w:p>
      <w:pPr>
        <w:spacing w:after="0"/>
        <w:ind w:left="0"/>
        <w:jc w:val="both"/>
      </w:pPr>
      <w:r>
        <w:rPr>
          <w:rFonts w:ascii="Times New Roman"/>
          <w:b w:val="false"/>
          <w:i w:val="false"/>
          <w:color w:val="000000"/>
          <w:sz w:val="28"/>
        </w:rPr>
        <w:t>
      погашение бюджетных кредитов – 31 052 725 тысяч тенге;</w:t>
      </w:r>
    </w:p>
    <w:bookmarkEnd w:id="10"/>
    <w:bookmarkStart w:name="z18" w:id="11"/>
    <w:p>
      <w:pPr>
        <w:spacing w:after="0"/>
        <w:ind w:left="0"/>
        <w:jc w:val="both"/>
      </w:pPr>
      <w:r>
        <w:rPr>
          <w:rFonts w:ascii="Times New Roman"/>
          <w:b w:val="false"/>
          <w:i w:val="false"/>
          <w:color w:val="000000"/>
          <w:sz w:val="28"/>
        </w:rPr>
        <w:t>
      4) cальдо по операциям с финансовыми активами – 0 тысяч тенге, в том числе:</w:t>
      </w:r>
    </w:p>
    <w:bookmarkEnd w:id="11"/>
    <w:bookmarkStart w:name="z19" w:id="12"/>
    <w:p>
      <w:pPr>
        <w:spacing w:after="0"/>
        <w:ind w:left="0"/>
        <w:jc w:val="both"/>
      </w:pPr>
      <w:r>
        <w:rPr>
          <w:rFonts w:ascii="Times New Roman"/>
          <w:b w:val="false"/>
          <w:i w:val="false"/>
          <w:color w:val="000000"/>
          <w:sz w:val="28"/>
        </w:rPr>
        <w:t>
      приобретение финансовых активов – 0 тысяч тенге;</w:t>
      </w:r>
    </w:p>
    <w:bookmarkEnd w:id="12"/>
    <w:bookmarkStart w:name="z20" w:id="1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3"/>
    <w:bookmarkStart w:name="z21" w:id="14"/>
    <w:p>
      <w:pPr>
        <w:spacing w:after="0"/>
        <w:ind w:left="0"/>
        <w:jc w:val="both"/>
      </w:pPr>
      <w:r>
        <w:rPr>
          <w:rFonts w:ascii="Times New Roman"/>
          <w:b w:val="false"/>
          <w:i w:val="false"/>
          <w:color w:val="000000"/>
          <w:sz w:val="28"/>
        </w:rPr>
        <w:t>
      5) дефицит бюджета (профицит) – -2 020 848 тысяч тенге;</w:t>
      </w:r>
    </w:p>
    <w:bookmarkEnd w:id="14"/>
    <w:bookmarkStart w:name="z22" w:id="15"/>
    <w:p>
      <w:pPr>
        <w:spacing w:after="0"/>
        <w:ind w:left="0"/>
        <w:jc w:val="both"/>
      </w:pPr>
      <w:r>
        <w:rPr>
          <w:rFonts w:ascii="Times New Roman"/>
          <w:b w:val="false"/>
          <w:i w:val="false"/>
          <w:color w:val="000000"/>
          <w:sz w:val="28"/>
        </w:rPr>
        <w:t>
      6) финансирование дефицита бюджета (использование профицита) – 2 020 848 тысяч тенге.".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 к настоящему решению.</w:t>
      </w:r>
    </w:p>
    <w:bookmarkStart w:name="z24" w:id="16"/>
    <w:p>
      <w:pPr>
        <w:spacing w:after="0"/>
        <w:ind w:left="0"/>
        <w:jc w:val="both"/>
      </w:pPr>
      <w:r>
        <w:rPr>
          <w:rFonts w:ascii="Times New Roman"/>
          <w:b w:val="false"/>
          <w:i w:val="false"/>
          <w:color w:val="000000"/>
          <w:sz w:val="28"/>
        </w:rPr>
        <w:t>
      3. Настоящее решение вводится в действие с 1 января 2026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решению</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от 5 мая 2026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решению</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от 12 декабря 2025 года №29-3</w:t>
            </w:r>
          </w:p>
        </w:tc>
      </w:tr>
    </w:tbl>
    <w:bookmarkStart w:name="z32" w:id="17"/>
    <w:p>
      <w:pPr>
        <w:spacing w:after="0"/>
        <w:ind w:left="0"/>
        <w:jc w:val="left"/>
      </w:pPr>
      <w:r>
        <w:rPr>
          <w:rFonts w:ascii="Times New Roman"/>
          <w:b/>
          <w:i w:val="false"/>
          <w:color w:val="000000"/>
        </w:rPr>
        <w:t xml:space="preserve"> 2026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653 993 723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31 584 031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596 964 957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655 560 854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414 572 868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256 417 409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174 958 188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2 020 848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