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c62a" w14:textId="f7cc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2025 года № 29-3 "Об областном бюджете на 2026-2025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13 января 2026 года № 30-2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2026-2028 годы" от 12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областной бюджет Жамбылской области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650 237 662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31 155 691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13 794 838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8 472 237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596 808 896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651 610 401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-16 047 625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15 005 100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31 052 725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14 674 892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- 14 674 892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№29-3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650 237 662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596 808 896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предприни-мательства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-16 047 625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№29-3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техническое оснащение аппарата акима области материально-техническим оборудованием (приобретение оргтехники, мебели и др.)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областной и территориальных избирательных комиссий (комиссий)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единой государственной политики в вопросах использования и охраны земельного фонда Жамбылской области. Вовлечение в оборот земель сельскохозяйственного назначения.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материально-технической базы государственного органа в целях обеспечения деятельности управления,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сотрудников областного аппарата ДП и его территориальных подразделений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сотрудников областного аппарата ДП и его территориальных подразделений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социально-экономических потребностей общества в квалифицированных специалистах со средним медицинским и фармацевтическим образованием и обеспечение государственным образовательным заказом по подготовке специалистов,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Процентр трудоустройства,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(% от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и фармацевтических сотрудников, прошедших курсы повышения квалификации из общего числа средних медицинских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по вопросам охраны здоровья и профилактике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амбулаторных пациентов качественными лекарственными препаратами и специализированными лечебными продуктами отдельных категорий населения с генетическими или редкими и особыми заболеваниями с дорогостоящими лекарствами и специализированным питанием по специализированному меню разработанный генетиками индивидуально для обеспечения жизнедеятельности пациентов с редкими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медикаментов для проведения медицинской организацией мероприятий, снижающих половое влечение, осуществляемые на основании решения суда,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служб скорой медицинской помощи санитарным автотранспортом,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 для иммунизации подлежащего контингента с охватом лиц из группы риска и не менее 20 % прикрепленного населения области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содержащимся в следственных изоляторах и учреждениях уголовно-исполнительной системы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медицинской помощи лицам, содержащимся в учреждениях УИС, обеспечение оказания помощи в соответствии с установленными стандартами,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зараженных ВИЧ в структуре выявления с парентеральным путем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обследованием на ВИЧ инфекцию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 на уровне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100%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установление водоохранных зон и полос водных объектов (водные объекты)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лесных питомниках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Вопроизводство пустынных лесов путем посева и посадки саксаула и прочих пескоукреплящих пород на территории гослесфонда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Онлайн-трансляции данных о текущем состоянии атмосферного воздуха и погодных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изучению почвы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лесных хозяйств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рыбного хозяйства, количество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рыбы,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и оборудования,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кредитов за счет субсидирования ставки вознаграждения, выданных субъектам АПК, включая лизинг,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согласно утвержденной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управления, включая затраты на оплату труда государственных служащих (согласно утвержденному лимиту штатных расписаний) и направление на социальное обеспечение, коммунальные, транспортные услуги, услуги связи, приобретение прочих товаров и оплату прочих услуг и работ и командировочные расходы.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 использования высокопродуктивных семян сортов и гибридов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1 репродукции,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поколения, посевная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материально-техническое обеспечение (приобретение активов для деятельности государственных органов)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материально-техническим оборудованием сотрудников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производственных мощностей перерабатывающих предприятий, расположенных в регионе, и обеспечение их отечественным сырьҰм,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культура, сданная на переработку,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овощные культуры, произведенные в закрытом грунте,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использование пестицидов предназначенных для проведения обработки против вредных и особо опасных вредных организмов тыс.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субсидируемых пестицидов, тыс.литр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 территории, охватываемые государственной поддержкой,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потребляемой воды, тыс.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(организация работ по обезвреживанию пестицидов (ядовитых химикатов) по мере необходимости),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тары, освобождҰнной от ядовитых химикатов, в целях охраны окружающей среды (по заявке),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площадь внедрения водосберегающих технологий,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внедренных водосберегающих технологий,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данных, предоставленных методическим центром, на участках, где зафиксировано превышение экономического порога вредоносности вследствии распространения саранчовых вредителей, провести фитосанитарные мероприятия,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вредных организмов на соответствующей территории,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удельного веса кондиционных семян с использованием семян проверенного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семян,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охватываемые для государственного учҰта и регистрации тракторов, их прицепов, самоходных сельскохозяйственных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регистрационные номерные знаки,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тракториста-машиниста,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залога,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внесение по минеральному удобрению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удобрений (за исключением органических), субсидируемых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основной капитал АПК, 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техники, машин и оборудования и Приобретение приоритетных сельскохозяйственных машин и оборудования,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молока,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мяса,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мясного и мясо-молочного направлений,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маточного поголовья КРС мясного и мясо-молочного направлений,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КРС мясного направления,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КРС мужской особи,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молочных пород,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маточного поголовья КРС молочного направления,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искусственному осеменению маточного поголовья КРС,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быка,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тыс.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МРС,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МРС мужской особи,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сельхоз техники,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договорам займа, выданным финансовыми институтами, кол-во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масличных культур, (подсолнух)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твердого сыра,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сухого молока,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покрытия потребности сельского населения в предоставлении микрокредитов и лизинга в рамках масштабирования проекта "Ауыл аманаты" (с нарастанием к предыдущему году),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покрытия потребности сельского населения в предоставлении микрокредитов и лизинга в рамках масштабирования проекта "Ауыл аманаты" (с нарастанием к предыдущему году),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факторов производства в сельском хозяйстве за счет насыщения внутреннего рынка и реализации проектов АПК по импортозамещению, а также обеспечение населения региона качественными и доступными продуктами питания через кредитование местных исполнительных органов для реализации инвестиционных проектов в сфере агропромышленного комплекса.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валового выпуска продукций сельского хозяйства в рамках программы кредитования в сфере агропромышленного комплекса (тиражирование опыта СКО)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лиц из числа активных пользователей Д и Е категории и безработных, за которых местными исполнительными органами уплачивающие взносы на ОСМС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полного перечисления взносов государства на обязательное социальное медицинское страхование за лиц, относящихся к льготным категориям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 улучшение качества жизни инвалидов, пожилых граждан и граждан, попавших в трудную жизненную ситуацию в условиях стационара.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лицам с инвалидностью с психоневрологическими заболеваниями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 улучшение качества жизни инвалидов,путем оказания специальных социальных услуг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обслуживаемых в условиях полустационара в государственном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специальных социальных услуг детям -инвалидам с психоневрологическими патологиями в условиях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доходов населения путем содействия устойчивой и продуктивной занятости.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лиц, вовлеченных в продуктивную занятость, из числа зарегистрированных в органах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доля молодежи, трудоустроенной на постоянные рабочие места из числа обратившихся в карьерные 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молодежи стать полноценным участником экономических преобразований.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организаций нижестоящего уровня целевыми трансфертами из областного бюджета целях реализации региональной политики в области занятости и социальных программ, улучшения качества предоставления социальных услуг и социальной помощи в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социально-уязвимым слоям населения через размещение государственного социального заказа неправительственным организациям.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лиц, вовлеченных в продуктивную занятость, из числа зарегистрированных в органах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 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доля молодежи, трудоустроенной на постоянные рабочие места из числа обратившихся в карьерные 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 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благосостояния и качества уровня жизни в целях реализации региональной политики в области занятости и социальных программ, улучшения качества предоставления социальных услуг и социальной помощи в Жамбылской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6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социально-уязвимым слоям населения через размещение государственного социального заказа неправительственным организациям.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специальных социальных услуг лицам подвергшимся бытовому насилию и лицам попавшим в трудную жизненную ситуацию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специальными социальными услугами лиц подвергшихся бытовому насилию и лиц попавших в трудную жизненную ситуацию из числа обратившихся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инвалидов,путем оказания услуг по приобретению, замене и настройке речевого процессора к кохлеарному импланту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инвалидов с кохлеарными имплантами, которым оказаны услуги по приобретению, замене и настройке речевого процессора к кохлеарному импланту (из числа обратившихся за оказанием услуги инвалидов с кохлеарными имплантами)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самозанятых, безработных и лиц без квалификации в продуктивную занятость посредством решения задач по национальному проекту по развитию предпринимательства по Жамбылской области через содействие занятости населения и мобильность трудовых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молодежи стать полноценным участником экономических преобразований.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 государственных учреждениях материально-технической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медико-социальных учреждений материально-технической базой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инвалидов и социально уязвимых слоҰв населения социальными услугами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лиц с инвалидностью, обеспеченных гигиеническими средствами (из планируемого числа лиц с инвалидностью, нуждающихся в гигиенических средствах), одноразовыми катетерами для детей с диагнозом "Spina Bifida", а также санаторно-курортным лечением в соответствии с индивидуальной программой реабилитации инвалида,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2)Доля трудоспособных получателей адресной социальной помощи (условной денежной помощи), трудоустроенных и вовлечҰнных в активные меры содействия занятости (в общей численности трудоспособных получателей УДП),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 обеспечению исполнения областного бюджета и управлению имуществом, находящимся в коммунальной собственности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управления финансов акимата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100% перечисления целевых текущих трансфертов в нижестоящие бюджеты в соответствии с планами финансирования.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о выделении средств из резерва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погашению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Количетсво обеспеченных специалистов социальной сферы и агропромышленного комплекса, государственных служащих аппаратов акимов сел, поселков, сельских, округов, прибывших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обеспеченности социальными благами и услугами в соответствии с Системой региональных стандартов,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номерного фонда, койко-мест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инвестиционным услугам предпринимателям,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автобусных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социально-значимых железнодорожных маршрутов,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областного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автодорог районного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внутрипоселковых и внутригородских автомобильных дорог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улиц населенных пунктов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медицинских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52 культурных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арендным жильем граждан из числа социально уязвимых слоев населения (приобретение), состоявщих на учете в местных исполнительных органах, кол-во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52 культурных объектов, Строительство спортивных объектов, Строительство и реконструкция медицинских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государственную политику в области архитектуры и градостроительства на местном уровне. Оплата труда, компенсационные и дополнительные денежные выплаты, расходы на командировки и служебные поездки работников внутри страны, заработная плата работников, работающих по договору, перечисление денег в Пенсионный фонд, социальное страхование, перечисление налогов и других обязательных платежей в бюджет. Приобретение информационных услуг. Приобретение товаров для хозяйственных нужд управления, в том числе: канцелярских товаров,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капитальных расходов подведомственных государственных учреждений и организаций.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ремонтных работ в селах-победителях конкурса "Үлгілі ауыл",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теплоснабжения в отопительный сезон для 3-х городов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Жанатас(мазут, тонна)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Каратау(газ, тыс 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Шу(газ, тыс 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газоснабжением,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по показателям: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(город)",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(СНП)",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парков развлечений и отдыха (скверы/бульвары/сады для отдыхажителей)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газоснабжением,%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"Строительство внешних сетей электроснабжения для золотоизвлекательной фабрики на месторождении "Гагаринское" в Кордайском районе",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материально-техническим оборудованием (приобретение активов)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уровня обеспеченности материально - техническим оборудованием работников ревизионной комиссии ,%.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материально-технического оснащения департамента и подведомственных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департамента связью и другими услугами.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государственную политику в области архитектурно-стройтельного контроляи на местном уровне. Оплата труда, компенсационные и дополнительные денежные выплаты, расходы на командировки и служебные поездки работников внутри страны, заработная плата работников, работающих по договору, перечисление денег в пенсионный фонд, социальное страхование, перечисление налогов и других обязательных платежей в бюджет. Приобретение информационных услуг. Приобретение товаров для хозяйственных нужд управления, в том числе: канцелярских товаров, горюче-смазочных материалов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комплект компьютеров 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больных животных до предприятий переработки, (количество больных животных подлежащих забою)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МРС после убоя (количество скота)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вакцинации против энзоотических болезней животных, (количество вакцинаций голов скота)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Абонентско-техническое обслуживание программного продукта БД "Идентификация с/х животных", (количество точек ведения информационной системы для идентификации сельскохозяйственных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болезней с/х животных (количество манипуляций)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ветеринарных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скотомогильников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ветеринарных препаратов (количество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ветеринарных препаратов против энзоотических болезней животных, (Тейлериоз, мыт лошади, сальмонеллез лошади, МҰМ против вакцины, дозы)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и атрибутов ветеринарного назначения для проведения идентификации, (количество бирок)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 (количество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автомашины (рефрижератор),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закупки вакцины (парисар, ципэк, дуэт порошок) для нейтрализации Крымско-Конго геморрагической лихорадки (процент)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популяризация народного творчества, организация культурно-досуговой деятельности, проведение праздничных мероприятий, отмечаемых в Республике Казахстан, концертов, айтысов, выставок народного декоративно-прикладного и изобразительного искусства, а также обеспечение 100% освоения средств, выделенных на проведение 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музейной деятельности заключается в обеспечении сохранности, изучения и публичной демонстрации музейных предметов и музейных коллекций, осуществлении функций культурного просвещения и научных исследований, обеспечении широкого ознакомления с историко-культурным наследием Республики Казахстан, охране, восстановлении, учҰте, консервации и реставрации исторических и культурных памятников, а также в обеспечении 100% освоения средств, выделенных на проведение 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концертного учреждения заключается в публичном исполнении произведений литературы и искусства и популяризации художественных коллективов и отдельных исполнителей, организации концертов отдельных исполнителей, создании спектаклей и театрализованных представлений и демонстрации их населению. Увеличение среднего числа посетителей театров, концертных заведений за счет расширения и углубления международных культурных отношений. 100% освоение выделенных средств в целях выполнения вышеуказанных мероприятий.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Увеличится доля населения, владеющего государственным языком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Предметом деятельности библиотеки является обслуживание пользователей библиотеки, организация библиотечного, информационного и информационно-библиографического обслуживания, научное и методическое обеспечение развития библиотек. Доведение числа посетителей, читателей библиотек до 232,3 тыс. человек путем обновления библиотечной системы, внедрения информационных технологий, пополнения книжного фонда. Обеспечение 100% освоения выделенных средств в целях выполнения вышеуказанных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культуры и развития языков. Принятие мер, направленных на возрождение, сохранение, развитие и распространение культуры населения Жамбылской области, а также обеспечение свободного и равного доступа к культурным ценностям.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освоение выделенных средств в целях осуществления государственных функций, полномочий и оказания вытекающих из них государственных услуг, укрепления материально-технической базы государственных учреждений.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государственным организациям культуры на фонд оплаты труда, текущий и капитальный ремонт работников 10 районных коммунальных учреждений и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досуговых мероприятий для молодежи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для молодежи категорий NEET,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трудоустроенной молодежи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которым оказана психологическая помощь и предоставлена бесплатная консультация (в возрасте от 15 до 35 лет),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брифингов с участием представителей государственных органов по информационному освещению государственных программ и проектов, поручений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лиц с инвалидностью к информации путем сопровождения трансляции новостных телепередач сурдопереводом от общего объема передач,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обеспечению сурдопереводом выпусков новостей на государственном и русском языках о событиях в стране и в ЖО с выходом не менее 4 раза в сутки, а также телепрограмм прямого эфира на важные общественно-политические темы, в % 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 сурдопереводом эфирного вещания программ телеканала территории Жамбылской области (АО РТРК "JAMBYL"),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оценивающего состояние межэтнических отношений как стабильное и благоприятное,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направленных на укрепление межэтнических отношений и профилактику межэтнической напряженности в регионе,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стабильного уровня положительной оценки межэтнических отношений на уровне не ниже 97% к концу периода реализации,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ежегодного проведения не менее 1000 мероприятий,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ИФО отрасли "Информация и связь" к предыдущему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оцифрованных архивных документов,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хранящихся в государственных архивах,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всеобщей воинской обязанности (призывники)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(военнообязанные)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подведомственных государственных учреждений и организаций, охватываемых капитальными расходами,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помешений (кол.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служб пробации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служб пробации (компьютеры)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служб пробации (планшет)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