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b01a" w14:textId="d18b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19 мая 2023 года № 160 "Об определении размера черты бедности"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июля 2026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мая 2023 года № 160 "Об определении размера черты бедности" (зарегистрирован в Реестре государственной регистрации нормативных правовых актов под № 32547)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