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b611" w14:textId="f62b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22 декабря 2025 года № 31-223/VIII "О бюджете Коктерекского сельского округа района Мақаншы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13 августа 2026 года № 40-278/VIII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22 декабря 2025 года № 31-223/VIII "О бюджете Коктерекского сельского округа района Мақаншы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района Мақаншы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- 312 560,0 тысяч теңге,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- 8 351,0 тысяч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- 304 209,0 тысяч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- 312 825,0 тысяч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-265,0 тысяч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- 265,0 тысяч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- 265,0 тысяч теңге,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- 265,0 тысяч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40-278/ 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31-223/VIII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района Мақаншы</w:t>
      </w:r>
      <w:r>
        <w:br/>
      </w:r>
      <w:r>
        <w:rPr>
          <w:rFonts w:ascii="Times New Roman"/>
          <w:b/>
          <w:i w:val="false"/>
          <w:color w:val="000000"/>
        </w:rPr>
        <w:t>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Ненефтяной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