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b1e" w14:textId="86eb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Мақаншы от 26 ноября 2024 года № 14-89/VIII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июля 2026 года № 39-272/VIII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"Об утверждении правил оказания социальной помощи, установления ее размеров и определения перечня отдельных категорий нуждающихся граждан" от 26 ноября 2024 года № 14-89/VIII (зарегистрировано в Реестре государственной регистрации нормативных правовых актов под № 389-18)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7), 8) пункта 7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один из нижеперечисленных документов, подтверждающих факт наличия оснований для отнесения к категории нуждающихся: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и оказании социальной помощи все суммы, исчисленные в тиынах, подлежат округлению до одного тенге независимо от суммы тиынов.";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"29" заменить цифрами "27";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