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d8ae" w14:textId="14ed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"О бюджете района Мақаншы на 2026-2028 годы" от 18 декабря 2025 года № 30-213/VIII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июля 2026 года № 39-271/VIII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"О бюджете района Мақаншы на 2026-2028 годы" от 18 декабря 2025 года № 30-213/VIII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Мақаншы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9 335 465,1 тысяч тенге, в том числе: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715 826,0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5 734,0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82 436,0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8 531 469,1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7 716 309,6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47 124,0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62 713,0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15 589,0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1 572 031,5 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 профицит) бюджета – 1 572 031,5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- 1 572 031,5,0 тысяч тенге, в том числе: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62 713,0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1 647 589,0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12 844,5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 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Мақаншы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39-271/VIII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Мақаншы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9 335 465,1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8 531 469,1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8 531 086,1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8 531 086,1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7 716 309,6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1 556 875,4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1 229 237,4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1 139 704,1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1 050 155,8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1 591 911,1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 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1 377 911,1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1 377 911,1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988 129,8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1 028 381,5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583 482,5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748 059,8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739 059,8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739 059,8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735 679,8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1 572 031,5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1 572 031,5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-1 572 031,5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