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550c" w14:textId="c1a5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"О бюджете района Мақаншы на 2026-2028 годы" от 18 декабря 2025 года № 30-213/VIII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23 февраля 2026 года № 34-237/VIII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"О бюджете района Мақаншы на 2026-2028 годы" от 18 декабря 2025 года № 30-213/VIII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Мақаншы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8 834 760,0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715 826,0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5 734,0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82 436,0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8 030 764,0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7 202 760,0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47 124,0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62 713,0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15 589,0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1 584 876 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 профицит) бюджета – 1 584 876,0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- 1 584 876,0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62 713,0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1 647 589,0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34-237/VIII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8 030 764,0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8 030 764,0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7 202 760,0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 кондоминиума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-1 584 876,0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