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d20e" w14:textId="1e2d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31-640/VIIІ "О бюджете Салкынбельского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34-695/VIII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31-640/VIIІ "О бюджете Салкынбельского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Салкынбельского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40 499,0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6 148,0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34 351,0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42 121,2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- 1 622,2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- 1622,2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1 622,2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1 622,2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№31-640/VIII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