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a0b9" w14:textId="06ca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Жарминском районе</w:t>
      </w:r>
    </w:p>
    <w:p>
      <w:pPr>
        <w:spacing w:after="0"/>
        <w:ind w:left="0"/>
        <w:jc w:val="both"/>
      </w:pPr>
      <w:r>
        <w:rPr>
          <w:rFonts w:ascii="Times New Roman"/>
          <w:b w:val="false"/>
          <w:i w:val="false"/>
          <w:color w:val="000000"/>
          <w:sz w:val="28"/>
        </w:rPr>
        <w:t>Постановление акимата Жарминского района области Абай от 10 марта 2026 года № 86</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Жарминского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Жарминском районе.</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Жарминского района"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в течение пяти рабочих дней со дня подписания настоящего постановления обеспечить его направление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Жарминского района.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Борсукбаев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Жарминского района</w:t>
            </w:r>
            <w:r>
              <w:br/>
            </w:r>
            <w:r>
              <w:rPr>
                <w:rFonts w:ascii="Times New Roman"/>
                <w:b w:val="false"/>
                <w:i w:val="false"/>
                <w:color w:val="000000"/>
                <w:sz w:val="20"/>
              </w:rPr>
              <w:t>от "__"_______2026 года</w:t>
            </w:r>
            <w:r>
              <w:br/>
            </w:r>
            <w:r>
              <w:rPr>
                <w:rFonts w:ascii="Times New Roman"/>
                <w:b w:val="false"/>
                <w:i w:val="false"/>
                <w:color w:val="000000"/>
                <w:sz w:val="20"/>
              </w:rPr>
              <w:t>№___</w:t>
            </w:r>
          </w:p>
        </w:tc>
      </w:tr>
    </w:tbl>
    <w:bookmarkStart w:name="z13" w:id="6"/>
    <w:p>
      <w:pPr>
        <w:spacing w:after="0"/>
        <w:ind w:left="0"/>
        <w:jc w:val="left"/>
      </w:pPr>
      <w:r>
        <w:rPr>
          <w:rFonts w:ascii="Times New Roman"/>
          <w:b/>
          <w:i w:val="false"/>
          <w:color w:val="000000"/>
        </w:rPr>
        <w:t xml:space="preserve"> Правила предоставления коммунальных услуг в Жарминском районе</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Жарминском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8"/>
    <w:bookmarkStart w:name="z16"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7" w:id="10"/>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0"/>
    <w:bookmarkStart w:name="z18" w:id="11"/>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0" w:id="13"/>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1" w:id="14"/>
    <w:p>
      <w:pPr>
        <w:spacing w:after="0"/>
        <w:ind w:left="0"/>
        <w:jc w:val="both"/>
      </w:pPr>
      <w:r>
        <w:rPr>
          <w:rFonts w:ascii="Times New Roman"/>
          <w:b w:val="false"/>
          <w:i w:val="false"/>
          <w:color w:val="000000"/>
          <w:sz w:val="28"/>
        </w:rPr>
        <w:t>
      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2"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5"/>
    <w:bookmarkStart w:name="z23" w:id="16"/>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4" w:id="17"/>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7"/>
    <w:bookmarkStart w:name="z25" w:id="18"/>
    <w:p>
      <w:pPr>
        <w:spacing w:after="0"/>
        <w:ind w:left="0"/>
        <w:jc w:val="both"/>
      </w:pPr>
      <w:r>
        <w:rPr>
          <w:rFonts w:ascii="Times New Roman"/>
          <w:b w:val="false"/>
          <w:i w:val="false"/>
          <w:color w:val="000000"/>
          <w:sz w:val="28"/>
        </w:rPr>
        <w:t>
      9)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8"/>
    <w:bookmarkStart w:name="z26"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27" w:id="20"/>
    <w:p>
      <w:pPr>
        <w:spacing w:after="0"/>
        <w:ind w:left="0"/>
        <w:jc w:val="both"/>
      </w:pPr>
      <w:r>
        <w:rPr>
          <w:rFonts w:ascii="Times New Roman"/>
          <w:b w:val="false"/>
          <w:i w:val="false"/>
          <w:color w:val="000000"/>
          <w:sz w:val="28"/>
        </w:rPr>
        <w:t>
      11)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8" w:id="21"/>
    <w:p>
      <w:pPr>
        <w:spacing w:after="0"/>
        <w:ind w:left="0"/>
        <w:jc w:val="both"/>
      </w:pPr>
      <w:r>
        <w:rPr>
          <w:rFonts w:ascii="Times New Roman"/>
          <w:b w:val="false"/>
          <w:i w:val="false"/>
          <w:color w:val="000000"/>
          <w:sz w:val="28"/>
        </w:rPr>
        <w:t>
      12)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1"/>
    <w:bookmarkStart w:name="z29" w:id="22"/>
    <w:p>
      <w:pPr>
        <w:spacing w:after="0"/>
        <w:ind w:left="0"/>
        <w:jc w:val="both"/>
      </w:pPr>
      <w:r>
        <w:rPr>
          <w:rFonts w:ascii="Times New Roman"/>
          <w:b w:val="false"/>
          <w:i w:val="false"/>
          <w:color w:val="000000"/>
          <w:sz w:val="28"/>
        </w:rPr>
        <w:t>
      13)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2"/>
    <w:bookmarkStart w:name="z30" w:id="23"/>
    <w:p>
      <w:pPr>
        <w:spacing w:after="0"/>
        <w:ind w:left="0"/>
        <w:jc w:val="both"/>
      </w:pPr>
      <w:r>
        <w:rPr>
          <w:rFonts w:ascii="Times New Roman"/>
          <w:b w:val="false"/>
          <w:i w:val="false"/>
          <w:color w:val="000000"/>
          <w:sz w:val="28"/>
        </w:rPr>
        <w:t xml:space="preserve">
      14)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1" w:id="2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2" w:id="25"/>
    <w:p>
      <w:pPr>
        <w:spacing w:after="0"/>
        <w:ind w:left="0"/>
        <w:jc w:val="both"/>
      </w:pPr>
      <w:r>
        <w:rPr>
          <w:rFonts w:ascii="Times New Roman"/>
          <w:b w:val="false"/>
          <w:i w:val="false"/>
          <w:color w:val="000000"/>
          <w:sz w:val="28"/>
        </w:rPr>
        <w:t>
      16) твердые бытовые отходы – коммунальные отходы в твердой форме;</w:t>
      </w:r>
    </w:p>
    <w:bookmarkEnd w:id="25"/>
    <w:bookmarkStart w:name="z33" w:id="26"/>
    <w:p>
      <w:pPr>
        <w:spacing w:after="0"/>
        <w:ind w:left="0"/>
        <w:jc w:val="both"/>
      </w:pPr>
      <w:r>
        <w:rPr>
          <w:rFonts w:ascii="Times New Roman"/>
          <w:b w:val="false"/>
          <w:i w:val="false"/>
          <w:color w:val="000000"/>
          <w:sz w:val="28"/>
        </w:rPr>
        <w:t>
      17)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4" w:id="27"/>
    <w:p>
      <w:pPr>
        <w:spacing w:after="0"/>
        <w:ind w:left="0"/>
        <w:jc w:val="both"/>
      </w:pPr>
      <w:r>
        <w:rPr>
          <w:rFonts w:ascii="Times New Roman"/>
          <w:b w:val="false"/>
          <w:i w:val="false"/>
          <w:color w:val="000000"/>
          <w:sz w:val="28"/>
        </w:rPr>
        <w:t>
      18)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5" w:id="28"/>
    <w:p>
      <w:pPr>
        <w:spacing w:after="0"/>
        <w:ind w:left="0"/>
        <w:jc w:val="both"/>
      </w:pPr>
      <w:r>
        <w:rPr>
          <w:rFonts w:ascii="Times New Roman"/>
          <w:b w:val="false"/>
          <w:i w:val="false"/>
          <w:color w:val="000000"/>
          <w:sz w:val="28"/>
        </w:rPr>
        <w:t>
      19) потребитель – физическое или юридическое лицо, пользующееся или намеревающееся пользоваться коммунальными услугами;</w:t>
      </w:r>
    </w:p>
    <w:bookmarkEnd w:id="28"/>
    <w:bookmarkStart w:name="z36" w:id="29"/>
    <w:p>
      <w:pPr>
        <w:spacing w:after="0"/>
        <w:ind w:left="0"/>
        <w:jc w:val="both"/>
      </w:pPr>
      <w:r>
        <w:rPr>
          <w:rFonts w:ascii="Times New Roman"/>
          <w:b w:val="false"/>
          <w:i w:val="false"/>
          <w:color w:val="000000"/>
          <w:sz w:val="28"/>
        </w:rPr>
        <w:t>
      20)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7" w:id="30"/>
    <w:p>
      <w:pPr>
        <w:spacing w:after="0"/>
        <w:ind w:left="0"/>
        <w:jc w:val="both"/>
      </w:pPr>
      <w:r>
        <w:rPr>
          <w:rFonts w:ascii="Times New Roman"/>
          <w:b w:val="false"/>
          <w:i w:val="false"/>
          <w:color w:val="000000"/>
          <w:sz w:val="28"/>
        </w:rPr>
        <w:t>
      21) общедомовые инженерные системы – системы холодного водоснабжения, водоотведения, теплоснабжения,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w:t>
      </w:r>
    </w:p>
    <w:bookmarkEnd w:id="30"/>
    <w:bookmarkStart w:name="z38" w:id="31"/>
    <w:p>
      <w:pPr>
        <w:spacing w:after="0"/>
        <w:ind w:left="0"/>
        <w:jc w:val="both"/>
      </w:pPr>
      <w:r>
        <w:rPr>
          <w:rFonts w:ascii="Times New Roman"/>
          <w:b w:val="false"/>
          <w:i w:val="false"/>
          <w:color w:val="000000"/>
          <w:sz w:val="28"/>
        </w:rPr>
        <w:t>
      22) электроснабжение – деятельность по производству, передаче и продаже потребителям электрической энергии.</w:t>
      </w:r>
    </w:p>
    <w:bookmarkEnd w:id="31"/>
    <w:bookmarkStart w:name="z39"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0"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1"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2" w:id="3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3" w:id="36"/>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bookmarkStart w:name="z44"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5"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46"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47"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48" w:id="4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49" w:id="4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2"/>
    <w:bookmarkStart w:name="z50"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1" w:id="44"/>
    <w:p>
      <w:pPr>
        <w:spacing w:after="0"/>
        <w:ind w:left="0"/>
        <w:jc w:val="both"/>
      </w:pPr>
      <w:r>
        <w:rPr>
          <w:rFonts w:ascii="Times New Roman"/>
          <w:b w:val="false"/>
          <w:i w:val="false"/>
          <w:color w:val="000000"/>
          <w:sz w:val="28"/>
        </w:rPr>
        <w:t xml:space="preserve">
      2) электроснабжения – в соответствии качеству электрической энергии,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круглосуточно в течение года;</w:t>
      </w:r>
    </w:p>
    <w:bookmarkEnd w:id="44"/>
    <w:bookmarkStart w:name="z52" w:id="45"/>
    <w:p>
      <w:pPr>
        <w:spacing w:after="0"/>
        <w:ind w:left="0"/>
        <w:jc w:val="both"/>
      </w:pPr>
      <w:r>
        <w:rPr>
          <w:rFonts w:ascii="Times New Roman"/>
          <w:b w:val="false"/>
          <w:i w:val="false"/>
          <w:color w:val="000000"/>
          <w:sz w:val="28"/>
        </w:rPr>
        <w:t xml:space="preserve">
      3) холодного водоснабжения – в соответствии качеству подаваемой воды,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санитарными правилами и государственными стандартами – круглосуточно в течение года;</w:t>
      </w:r>
    </w:p>
    <w:bookmarkEnd w:id="45"/>
    <w:bookmarkStart w:name="z53"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4" w:id="47"/>
    <w:p>
      <w:pPr>
        <w:spacing w:after="0"/>
        <w:ind w:left="0"/>
        <w:jc w:val="both"/>
      </w:pPr>
      <w:r>
        <w:rPr>
          <w:rFonts w:ascii="Times New Roman"/>
          <w:b w:val="false"/>
          <w:i w:val="false"/>
          <w:color w:val="000000"/>
          <w:sz w:val="28"/>
        </w:rPr>
        <w:t xml:space="preserve">
      5) обслуживания лифтов – в соответствии с </w:t>
      </w:r>
      <w:r>
        <w:rPr>
          <w:rFonts w:ascii="Times New Roman"/>
          <w:b w:val="false"/>
          <w:i w:val="false"/>
          <w:color w:val="000000"/>
          <w:sz w:val="28"/>
        </w:rPr>
        <w:t>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7"/>
    <w:bookmarkStart w:name="z55" w:id="48"/>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8"/>
    <w:bookmarkStart w:name="z56"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57"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58" w:id="5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1"/>
    <w:bookmarkStart w:name="z59" w:id="5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2"/>
    <w:bookmarkStart w:name="z60" w:id="5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3"/>
    <w:bookmarkStart w:name="z61" w:id="5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bookmarkStart w:name="z62" w:id="55"/>
    <w:p>
      <w:pPr>
        <w:spacing w:after="0"/>
        <w:ind w:left="0"/>
        <w:jc w:val="both"/>
      </w:pPr>
      <w:r>
        <w:rPr>
          <w:rFonts w:ascii="Times New Roman"/>
          <w:b w:val="false"/>
          <w:i w:val="false"/>
          <w:color w:val="000000"/>
          <w:sz w:val="28"/>
        </w:rPr>
        <w:t>
      10. Надлежащее техническое состояние, соблюдение сроков межпроверочного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приборами учета находящихся непосредственно в жилище, квартире и нежилых помещениях обеспечивается потребителем.</w:t>
      </w:r>
    </w:p>
    <w:bookmarkEnd w:id="55"/>
    <w:bookmarkStart w:name="z63" w:id="56"/>
    <w:p>
      <w:pPr>
        <w:spacing w:after="0"/>
        <w:ind w:left="0"/>
        <w:jc w:val="both"/>
      </w:pPr>
      <w:r>
        <w:rPr>
          <w:rFonts w:ascii="Times New Roman"/>
          <w:b w:val="false"/>
          <w:i w:val="false"/>
          <w:color w:val="000000"/>
          <w:sz w:val="28"/>
        </w:rPr>
        <w:t>
      11.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bookmarkStart w:name="z64" w:id="57"/>
    <w:p>
      <w:pPr>
        <w:spacing w:after="0"/>
        <w:ind w:left="0"/>
        <w:jc w:val="both"/>
      </w:pPr>
      <w:r>
        <w:rPr>
          <w:rFonts w:ascii="Times New Roman"/>
          <w:b w:val="false"/>
          <w:i w:val="false"/>
          <w:color w:val="000000"/>
          <w:sz w:val="28"/>
        </w:rPr>
        <w:t>
      12.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65" w:id="58"/>
    <w:p>
      <w:pPr>
        <w:spacing w:after="0"/>
        <w:ind w:left="0"/>
        <w:jc w:val="both"/>
      </w:pPr>
      <w:r>
        <w:rPr>
          <w:rFonts w:ascii="Times New Roman"/>
          <w:b w:val="false"/>
          <w:i w:val="false"/>
          <w:color w:val="000000"/>
          <w:sz w:val="28"/>
        </w:rPr>
        <w:t xml:space="preserve">
      13.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8"/>
    <w:bookmarkStart w:name="z66" w:id="59"/>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67" w:id="60"/>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68"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69"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70"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71"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72"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73"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74"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75"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76" w:id="69"/>
    <w:p>
      <w:pPr>
        <w:spacing w:after="0"/>
        <w:ind w:left="0"/>
        <w:jc w:val="both"/>
      </w:pPr>
      <w:r>
        <w:rPr>
          <w:rFonts w:ascii="Times New Roman"/>
          <w:b w:val="false"/>
          <w:i w:val="false"/>
          <w:color w:val="000000"/>
          <w:sz w:val="28"/>
        </w:rPr>
        <w:t xml:space="preserve">
      16.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69"/>
    <w:bookmarkStart w:name="z77" w:id="70"/>
    <w:p>
      <w:pPr>
        <w:spacing w:after="0"/>
        <w:ind w:left="0"/>
        <w:jc w:val="both"/>
      </w:pPr>
      <w:r>
        <w:rPr>
          <w:rFonts w:ascii="Times New Roman"/>
          <w:b w:val="false"/>
          <w:i w:val="false"/>
          <w:color w:val="000000"/>
          <w:sz w:val="28"/>
        </w:rPr>
        <w:t xml:space="preserve">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0"/>
    <w:bookmarkStart w:name="z78" w:id="71"/>
    <w:p>
      <w:pPr>
        <w:spacing w:after="0"/>
        <w:ind w:left="0"/>
        <w:jc w:val="both"/>
      </w:pPr>
      <w:r>
        <w:rPr>
          <w:rFonts w:ascii="Times New Roman"/>
          <w:b w:val="false"/>
          <w:i w:val="false"/>
          <w:color w:val="000000"/>
          <w:sz w:val="28"/>
        </w:rPr>
        <w:t>
      18.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71"/>
    <w:bookmarkStart w:name="z79" w:id="72"/>
    <w:p>
      <w:pPr>
        <w:spacing w:after="0"/>
        <w:ind w:left="0"/>
        <w:jc w:val="both"/>
      </w:pPr>
      <w:r>
        <w:rPr>
          <w:rFonts w:ascii="Times New Roman"/>
          <w:b w:val="false"/>
          <w:i w:val="false"/>
          <w:color w:val="000000"/>
          <w:sz w:val="28"/>
        </w:rPr>
        <w:t>
      19. Потребитель:</w:t>
      </w:r>
    </w:p>
    <w:bookmarkEnd w:id="72"/>
    <w:bookmarkStart w:name="z80"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81"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82"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5"/>
    <w:bookmarkStart w:name="z83" w:id="7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6"/>
    <w:bookmarkStart w:name="z84" w:id="7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7"/>
    <w:bookmarkStart w:name="z85" w:id="7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8"/>
    <w:bookmarkStart w:name="z86"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87"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88" w:id="81"/>
    <w:p>
      <w:pPr>
        <w:spacing w:after="0"/>
        <w:ind w:left="0"/>
        <w:jc w:val="both"/>
      </w:pPr>
      <w:r>
        <w:rPr>
          <w:rFonts w:ascii="Times New Roman"/>
          <w:b w:val="false"/>
          <w:i w:val="false"/>
          <w:color w:val="000000"/>
          <w:sz w:val="28"/>
        </w:rPr>
        <w:t>
      20. Поставщик:</w:t>
      </w:r>
    </w:p>
    <w:bookmarkEnd w:id="81"/>
    <w:bookmarkStart w:name="z89" w:id="8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2"/>
    <w:bookmarkStart w:name="z90" w:id="8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3"/>
    <w:bookmarkStart w:name="z91" w:id="8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4"/>
    <w:bookmarkStart w:name="z92" w:id="8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5"/>
    <w:bookmarkStart w:name="z93" w:id="8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6"/>
    <w:bookmarkStart w:name="z94" w:id="8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7"/>
    <w:bookmarkStart w:name="z95" w:id="8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8"/>
    <w:bookmarkStart w:name="z96" w:id="89"/>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9"/>
    <w:bookmarkStart w:name="z97" w:id="9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0"/>
    <w:bookmarkStart w:name="z98" w:id="91"/>
    <w:p>
      <w:pPr>
        <w:spacing w:after="0"/>
        <w:ind w:left="0"/>
        <w:jc w:val="left"/>
      </w:pPr>
      <w:r>
        <w:rPr>
          <w:rFonts w:ascii="Times New Roman"/>
          <w:b/>
          <w:i w:val="false"/>
          <w:color w:val="000000"/>
        </w:rPr>
        <w:t xml:space="preserve"> Глава 4. Порядок расчета и оплаты коммунальных услуг</w:t>
      </w:r>
    </w:p>
    <w:bookmarkEnd w:id="91"/>
    <w:bookmarkStart w:name="z99" w:id="92"/>
    <w:p>
      <w:pPr>
        <w:spacing w:after="0"/>
        <w:ind w:left="0"/>
        <w:jc w:val="both"/>
      </w:pPr>
      <w:r>
        <w:rPr>
          <w:rFonts w:ascii="Times New Roman"/>
          <w:b w:val="false"/>
          <w:i w:val="false"/>
          <w:color w:val="000000"/>
          <w:sz w:val="28"/>
        </w:rPr>
        <w:t xml:space="preserve">
      21.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w:t>
      </w:r>
    </w:p>
    <w:bookmarkEnd w:id="92"/>
    <w:bookmarkStart w:name="z100" w:id="93"/>
    <w:p>
      <w:pPr>
        <w:spacing w:after="0"/>
        <w:ind w:left="0"/>
        <w:jc w:val="both"/>
      </w:pPr>
      <w:r>
        <w:rPr>
          <w:rFonts w:ascii="Times New Roman"/>
          <w:b w:val="false"/>
          <w:i w:val="false"/>
          <w:color w:val="000000"/>
          <w:sz w:val="28"/>
        </w:rPr>
        <w:t>
      22.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3"/>
    <w:bookmarkStart w:name="z101" w:id="94"/>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94"/>
    <w:bookmarkStart w:name="z102" w:id="95"/>
    <w:p>
      <w:pPr>
        <w:spacing w:after="0"/>
        <w:ind w:left="0"/>
        <w:jc w:val="both"/>
      </w:pPr>
      <w:r>
        <w:rPr>
          <w:rFonts w:ascii="Times New Roman"/>
          <w:b w:val="false"/>
          <w:i w:val="false"/>
          <w:color w:val="000000"/>
          <w:sz w:val="28"/>
        </w:rPr>
        <w:t>
      24.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5"/>
    <w:bookmarkStart w:name="z103" w:id="96"/>
    <w:p>
      <w:pPr>
        <w:spacing w:after="0"/>
        <w:ind w:left="0"/>
        <w:jc w:val="both"/>
      </w:pPr>
      <w:r>
        <w:rPr>
          <w:rFonts w:ascii="Times New Roman"/>
          <w:b w:val="false"/>
          <w:i w:val="false"/>
          <w:color w:val="000000"/>
          <w:sz w:val="28"/>
        </w:rPr>
        <w:t xml:space="preserve">
      25.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6"/>
    <w:bookmarkStart w:name="z104" w:id="97"/>
    <w:p>
      <w:pPr>
        <w:spacing w:after="0"/>
        <w:ind w:left="0"/>
        <w:jc w:val="both"/>
      </w:pPr>
      <w:r>
        <w:rPr>
          <w:rFonts w:ascii="Times New Roman"/>
          <w:b w:val="false"/>
          <w:i w:val="false"/>
          <w:color w:val="000000"/>
          <w:sz w:val="28"/>
        </w:rPr>
        <w:t xml:space="preserve">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7"/>
    <w:bookmarkStart w:name="z105" w:id="98"/>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8"/>
    <w:bookmarkStart w:name="z106" w:id="99"/>
    <w:p>
      <w:pPr>
        <w:spacing w:after="0"/>
        <w:ind w:left="0"/>
        <w:jc w:val="both"/>
      </w:pPr>
      <w:r>
        <w:rPr>
          <w:rFonts w:ascii="Times New Roman"/>
          <w:b w:val="false"/>
          <w:i w:val="false"/>
          <w:color w:val="000000"/>
          <w:sz w:val="28"/>
        </w:rPr>
        <w:t>
      28.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07" w:id="100"/>
    <w:p>
      <w:pPr>
        <w:spacing w:after="0"/>
        <w:ind w:left="0"/>
        <w:jc w:val="both"/>
      </w:pPr>
      <w:r>
        <w:rPr>
          <w:rFonts w:ascii="Times New Roman"/>
          <w:b w:val="false"/>
          <w:i w:val="false"/>
          <w:color w:val="000000"/>
          <w:sz w:val="28"/>
        </w:rPr>
        <w:t>
      29. Все спорные вопросы между поставщиком и потребителем, решаются в установленном законодательством порядке.</w:t>
      </w:r>
    </w:p>
    <w:bookmarkEnd w:id="100"/>
    <w:bookmarkStart w:name="z108" w:id="101"/>
    <w:p>
      <w:pPr>
        <w:spacing w:after="0"/>
        <w:ind w:left="0"/>
        <w:jc w:val="left"/>
      </w:pPr>
      <w:r>
        <w:rPr>
          <w:rFonts w:ascii="Times New Roman"/>
          <w:b/>
          <w:i w:val="false"/>
          <w:color w:val="000000"/>
        </w:rPr>
        <w:t xml:space="preserve"> Глава 5. Порядок разрешения разногласий</w:t>
      </w:r>
    </w:p>
    <w:bookmarkEnd w:id="101"/>
    <w:bookmarkStart w:name="z109" w:id="102"/>
    <w:p>
      <w:pPr>
        <w:spacing w:after="0"/>
        <w:ind w:left="0"/>
        <w:jc w:val="both"/>
      </w:pPr>
      <w:r>
        <w:rPr>
          <w:rFonts w:ascii="Times New Roman"/>
          <w:b w:val="false"/>
          <w:i w:val="false"/>
          <w:color w:val="000000"/>
          <w:sz w:val="28"/>
        </w:rPr>
        <w:t>
      30.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0" w:id="103"/>
    <w:p>
      <w:pPr>
        <w:spacing w:after="0"/>
        <w:ind w:left="0"/>
        <w:jc w:val="both"/>
      </w:pPr>
      <w:r>
        <w:rPr>
          <w:rFonts w:ascii="Times New Roman"/>
          <w:b w:val="false"/>
          <w:i w:val="false"/>
          <w:color w:val="000000"/>
          <w:sz w:val="28"/>
        </w:rPr>
        <w:t>
      31.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1"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2"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3" w:id="106"/>
    <w:p>
      <w:pPr>
        <w:spacing w:after="0"/>
        <w:ind w:left="0"/>
        <w:jc w:val="both"/>
      </w:pPr>
      <w:r>
        <w:rPr>
          <w:rFonts w:ascii="Times New Roman"/>
          <w:b w:val="false"/>
          <w:i w:val="false"/>
          <w:color w:val="000000"/>
          <w:sz w:val="28"/>
        </w:rPr>
        <w:t>
      32.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4"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5"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6"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17"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18"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19" w:id="11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2"/>
    <w:bookmarkStart w:name="z120" w:id="11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3"/>
    <w:bookmarkStart w:name="z121" w:id="11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4"/>
    <w:bookmarkStart w:name="z122" w:id="115"/>
    <w:p>
      <w:pPr>
        <w:spacing w:after="0"/>
        <w:ind w:left="0"/>
        <w:jc w:val="both"/>
      </w:pPr>
      <w:r>
        <w:rPr>
          <w:rFonts w:ascii="Times New Roman"/>
          <w:b w:val="false"/>
          <w:i w:val="false"/>
          <w:color w:val="000000"/>
          <w:sz w:val="28"/>
        </w:rPr>
        <w:t>
      33.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5"/>
    <w:bookmarkStart w:name="z123" w:id="11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6"/>
    <w:bookmarkStart w:name="z124" w:id="11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7"/>
    <w:bookmarkStart w:name="z125" w:id="11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8"/>
    <w:bookmarkStart w:name="z126" w:id="119"/>
    <w:p>
      <w:pPr>
        <w:spacing w:after="0"/>
        <w:ind w:left="0"/>
        <w:jc w:val="both"/>
      </w:pPr>
      <w:r>
        <w:rPr>
          <w:rFonts w:ascii="Times New Roman"/>
          <w:b w:val="false"/>
          <w:i w:val="false"/>
          <w:color w:val="000000"/>
          <w:sz w:val="28"/>
        </w:rPr>
        <w:t>
      34. На основании акта поставщик определяет количество недоучтенной энергии и воды направляет потребителю досудебную претензию с обоснованием суммы доплаты.</w:t>
      </w:r>
    </w:p>
    <w:bookmarkEnd w:id="119"/>
    <w:bookmarkStart w:name="z127" w:id="12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0"/>
    <w:bookmarkStart w:name="z128" w:id="121"/>
    <w:p>
      <w:pPr>
        <w:spacing w:after="0"/>
        <w:ind w:left="0"/>
        <w:jc w:val="left"/>
      </w:pPr>
      <w:r>
        <w:rPr>
          <w:rFonts w:ascii="Times New Roman"/>
          <w:b/>
          <w:i w:val="false"/>
          <w:color w:val="000000"/>
        </w:rPr>
        <w:t xml:space="preserve"> Глава 6. Заключительные положения</w:t>
      </w:r>
    </w:p>
    <w:bookmarkEnd w:id="121"/>
    <w:bookmarkStart w:name="z129" w:id="122"/>
    <w:p>
      <w:pPr>
        <w:spacing w:after="0"/>
        <w:ind w:left="0"/>
        <w:jc w:val="both"/>
      </w:pPr>
      <w:r>
        <w:rPr>
          <w:rFonts w:ascii="Times New Roman"/>
          <w:b w:val="false"/>
          <w:i w:val="false"/>
          <w:color w:val="000000"/>
          <w:sz w:val="28"/>
        </w:rPr>
        <w:t>
      35.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2"/>
    <w:bookmarkStart w:name="z130" w:id="123"/>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3"/>
    <w:bookmarkStart w:name="z131" w:id="12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сбора, вывоза, утилизации, переработки и захоронения твердых бытовых отходов, обслуживания лифтов.</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