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b399" w14:textId="5dd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18 декабря 2025 года № 41-2-VIII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17 апреля 2026 года № 48-2-VIII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2026-2028 годы" от 18 декабря 2025 года № 41-2-VIII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4550421,5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3090250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767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1439786,5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4030176,6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110287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484195,9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-484195,9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110287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822238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227755,1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2026 год норматив распределения доходов в бюджет района по социальному налогу 16,3%,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2026 год целевые текущие трансферты из областного бюджета в сумме 996662,5 тысяч тенге.".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48-2-VIII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-484195,9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