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9d05" w14:textId="7829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Бородулихинского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марта 2026 года № 46-2-VIII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населҰнные пункты Бородулихинского района,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предоставить следующие меры социальной поддержки в 2026 году: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