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434c4" w14:textId="42434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18 декабря 2025 года № 41-2-VIII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13 февраля 2026 года № 44-2-VIII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 районном бюджете на 2026-2028 годы" от 18 декабря 2025 года № 41-2-VIII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4045289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2853987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19618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767 тысяч тенге;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1170917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3512876,5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36049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110287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74238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496363,5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-496363,5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110287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822238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215587,5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44-2-VIII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по кредитам, выданным из государственного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1170917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3512876,5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и статистическая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Материальное обеспечение детей с инвалидностью, воспитывающихся и обучающихся на дому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-496363,5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215587,5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