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ae72" w14:textId="43aa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18 декабря 2025 года № 52/277-VІII "О бюджете города Семей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31 июля 2026 года № 58/315-VIII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2026 - 2028 годы" от 18 декабря 2025 года № 52/277 – VІII,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93 602 726,9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63 912 457,0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582 644,1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18 026 734,3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11 080 891,5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95 888 347,2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-455 761,0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455 761,0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-1 829 859,3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1 829 859,3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9 500 000,0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15 228 687,0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7 558 546,3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исполнению на 2026 год: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 распределения доходов в бюджет города по социальному налогу в размере 13,7 процентов.";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31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58/315-VIII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 – VІII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93 602 726,9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63 912 457,0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18 026 734,3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17 594 734,3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17 594 734,3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11 080 891,5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95 888 347,2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1 544 494,9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1 209 479,9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1 134 040,9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201 480,9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1 189 668,6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8 999 897,7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6 773 257,2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6 423 257,2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1 462 764,9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898 332,3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2 980 674,0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1 076 351,5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853 851,5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370 510,6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38 752 960,2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19 665 526,3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14 518 847,5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5 825 780,0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969 581,3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829 588,4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4 177 097,5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257 909,9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2 931 395,6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6 072 499,6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6 072 499,6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13 014 934,3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13 014 934,3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5 489 415,3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1 354 168,1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6 098 956,6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3 559 208,7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1 402 705,7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629 303,5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432 358,5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342 904,8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2 971 801,0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1 896 454,6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732 323,2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664 131,4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1 075 346,4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21 410 548,1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12 959 459,1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12 959 459,1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71 083,8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9 898 600,1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2 989 775,2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8 451 089,0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112 893,4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-1 829 859,3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1 829 859,3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