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aeea" w14:textId="c8fa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Заместителя Премьер-Министра Республики Казахстан – Министра сельского хозяйства Республики Казахстан от 1 июня 2017 года № 221 "Об утверждении Положения о Комитете государственной инспекции в агропромышленном комплексе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20 апреля 2026 года № 152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и приказом Министра сельского хозяйства Республики Казахстан от 4 сентября 2025 года № 278 "Об утверждении структуры Министерства сельского хозяйства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июня 2017 года № 221 "Об утверждении Положения о Комитете государственной инспекции в агропромышленном комплексе Министерства сельского хозяйства Республики Казахстан" следующие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государственной инспекции в агропромышленном комплексе Министерства сельского хозяйства Республики Казахстан, утвержденном вышеуказанным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 новыми подпунктами 114-2), 114-3), 114-4), 114-5), 114-6), 114-7), 114-8), 114-9), 114-10), 114-11), 114-12), 114-13), 114-14), 114-15), 114-16), 114-17) и 114-18) следующего содержания:</w:t>
      </w:r>
    </w:p>
    <w:bookmarkStart w:name="z8" w:id="3"/>
    <w:p>
      <w:pPr>
        <w:spacing w:after="0"/>
        <w:ind w:left="0"/>
        <w:jc w:val="both"/>
      </w:pPr>
      <w:r>
        <w:rPr>
          <w:rFonts w:ascii="Times New Roman"/>
          <w:b w:val="false"/>
          <w:i w:val="false"/>
          <w:color w:val="000000"/>
          <w:sz w:val="28"/>
        </w:rPr>
        <w:t>
      "114-2)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3"/>
    <w:bookmarkStart w:name="z9" w:id="4"/>
    <w:p>
      <w:pPr>
        <w:spacing w:after="0"/>
        <w:ind w:left="0"/>
        <w:jc w:val="both"/>
      </w:pPr>
      <w:r>
        <w:rPr>
          <w:rFonts w:ascii="Times New Roman"/>
          <w:b w:val="false"/>
          <w:i w:val="false"/>
          <w:color w:val="000000"/>
          <w:sz w:val="28"/>
        </w:rPr>
        <w:t>
      114-3) разрабатывает и утверждает совместно с уполномоченным органом по предпринимательству критериев оценки степени рисков и проверочных листов в области семеноводства;</w:t>
      </w:r>
    </w:p>
    <w:bookmarkEnd w:id="4"/>
    <w:bookmarkStart w:name="z10" w:id="5"/>
    <w:p>
      <w:pPr>
        <w:spacing w:after="0"/>
        <w:ind w:left="0"/>
        <w:jc w:val="both"/>
      </w:pPr>
      <w:r>
        <w:rPr>
          <w:rFonts w:ascii="Times New Roman"/>
          <w:b w:val="false"/>
          <w:i w:val="false"/>
          <w:color w:val="000000"/>
          <w:sz w:val="28"/>
        </w:rPr>
        <w:t>
      114-4)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5"/>
    <w:bookmarkStart w:name="z11" w:id="6"/>
    <w:p>
      <w:pPr>
        <w:spacing w:after="0"/>
        <w:ind w:left="0"/>
        <w:jc w:val="both"/>
      </w:pPr>
      <w:r>
        <w:rPr>
          <w:rFonts w:ascii="Times New Roman"/>
          <w:b w:val="false"/>
          <w:i w:val="false"/>
          <w:color w:val="000000"/>
          <w:sz w:val="28"/>
        </w:rPr>
        <w:t>
      114-5)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w:t>
      </w:r>
    </w:p>
    <w:bookmarkEnd w:id="6"/>
    <w:bookmarkStart w:name="z12" w:id="7"/>
    <w:p>
      <w:pPr>
        <w:spacing w:after="0"/>
        <w:ind w:left="0"/>
        <w:jc w:val="both"/>
      </w:pPr>
      <w:r>
        <w:rPr>
          <w:rFonts w:ascii="Times New Roman"/>
          <w:b w:val="false"/>
          <w:i w:val="false"/>
          <w:color w:val="000000"/>
          <w:sz w:val="28"/>
        </w:rPr>
        <w:t>
      114-6)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w:t>
      </w:r>
    </w:p>
    <w:bookmarkEnd w:id="7"/>
    <w:bookmarkStart w:name="z13" w:id="8"/>
    <w:p>
      <w:pPr>
        <w:spacing w:after="0"/>
        <w:ind w:left="0"/>
        <w:jc w:val="both"/>
      </w:pPr>
      <w:r>
        <w:rPr>
          <w:rFonts w:ascii="Times New Roman"/>
          <w:b w:val="false"/>
          <w:i w:val="false"/>
          <w:color w:val="000000"/>
          <w:sz w:val="28"/>
        </w:rPr>
        <w:t>
      114-7) разрабатывает и утверждает совместно с уполномоченным органом по предпринимательству критериев оценки степени рисков и проверочных листов в области регулирования рынка зерна;</w:t>
      </w:r>
    </w:p>
    <w:bookmarkEnd w:id="8"/>
    <w:bookmarkStart w:name="z14" w:id="9"/>
    <w:p>
      <w:pPr>
        <w:spacing w:after="0"/>
        <w:ind w:left="0"/>
        <w:jc w:val="both"/>
      </w:pPr>
      <w:r>
        <w:rPr>
          <w:rFonts w:ascii="Times New Roman"/>
          <w:b w:val="false"/>
          <w:i w:val="false"/>
          <w:color w:val="000000"/>
          <w:sz w:val="28"/>
        </w:rPr>
        <w:t>
      114-8) разрабатывает и утверждает правила проведения временного управления хлебоприемным предприятием;</w:t>
      </w:r>
    </w:p>
    <w:bookmarkEnd w:id="9"/>
    <w:bookmarkStart w:name="z15" w:id="10"/>
    <w:p>
      <w:pPr>
        <w:spacing w:after="0"/>
        <w:ind w:left="0"/>
        <w:jc w:val="both"/>
      </w:pPr>
      <w:r>
        <w:rPr>
          <w:rFonts w:ascii="Times New Roman"/>
          <w:b w:val="false"/>
          <w:i w:val="false"/>
          <w:color w:val="000000"/>
          <w:sz w:val="28"/>
        </w:rPr>
        <w:t>
      114-9) разрабатывает и утверждает правила оказания государственной услуги "Выдача лицензии на оказание услуг по складской деятельности с выпуском зерновых расписок";</w:t>
      </w:r>
    </w:p>
    <w:bookmarkEnd w:id="10"/>
    <w:bookmarkStart w:name="z16" w:id="11"/>
    <w:p>
      <w:pPr>
        <w:spacing w:after="0"/>
        <w:ind w:left="0"/>
        <w:jc w:val="both"/>
      </w:pPr>
      <w:r>
        <w:rPr>
          <w:rFonts w:ascii="Times New Roman"/>
          <w:b w:val="false"/>
          <w:i w:val="false"/>
          <w:color w:val="000000"/>
          <w:sz w:val="28"/>
        </w:rPr>
        <w:t>
      114-10) разрабатывает и утверждает квалификационные требования, предъявляемых к деятельности по оказанию услуг по складской деятельности с выпуском зерновых расписок, и перечня документов, подтверждающих соответствие им;</w:t>
      </w:r>
    </w:p>
    <w:bookmarkEnd w:id="11"/>
    <w:bookmarkStart w:name="z17" w:id="12"/>
    <w:p>
      <w:pPr>
        <w:spacing w:after="0"/>
        <w:ind w:left="0"/>
        <w:jc w:val="both"/>
      </w:pPr>
      <w:r>
        <w:rPr>
          <w:rFonts w:ascii="Times New Roman"/>
          <w:b w:val="false"/>
          <w:i w:val="false"/>
          <w:color w:val="000000"/>
          <w:sz w:val="28"/>
        </w:rPr>
        <w:t>
      114-11) разрабатывает и утверждает правила ведения количественно-качественного учета зерна;</w:t>
      </w:r>
    </w:p>
    <w:bookmarkEnd w:id="12"/>
    <w:bookmarkStart w:name="z18" w:id="13"/>
    <w:p>
      <w:pPr>
        <w:spacing w:after="0"/>
        <w:ind w:left="0"/>
        <w:jc w:val="both"/>
      </w:pPr>
      <w:r>
        <w:rPr>
          <w:rFonts w:ascii="Times New Roman"/>
          <w:b w:val="false"/>
          <w:i w:val="false"/>
          <w:color w:val="000000"/>
          <w:sz w:val="28"/>
        </w:rPr>
        <w:t>
      114-12) разрабатывает и утверждает типовую форму публичных договоров между хлебоприемным предприятием и владельцем зерна;</w:t>
      </w:r>
    </w:p>
    <w:bookmarkEnd w:id="13"/>
    <w:bookmarkStart w:name="z19" w:id="14"/>
    <w:p>
      <w:pPr>
        <w:spacing w:after="0"/>
        <w:ind w:left="0"/>
        <w:jc w:val="both"/>
      </w:pPr>
      <w:r>
        <w:rPr>
          <w:rFonts w:ascii="Times New Roman"/>
          <w:b w:val="false"/>
          <w:i w:val="false"/>
          <w:color w:val="000000"/>
          <w:sz w:val="28"/>
        </w:rPr>
        <w:t>
      114-13) разрабатывает и утверждает правила хранения зерна;</w:t>
      </w:r>
    </w:p>
    <w:bookmarkEnd w:id="14"/>
    <w:bookmarkStart w:name="z20" w:id="15"/>
    <w:p>
      <w:pPr>
        <w:spacing w:after="0"/>
        <w:ind w:left="0"/>
        <w:jc w:val="both"/>
      </w:pPr>
      <w:r>
        <w:rPr>
          <w:rFonts w:ascii="Times New Roman"/>
          <w:b w:val="false"/>
          <w:i w:val="false"/>
          <w:color w:val="000000"/>
          <w:sz w:val="28"/>
        </w:rPr>
        <w:t>
      114-14) разрабатывает и утверждает правила формирования и ведения государственного электронного реестра держателей зерновых расписок;</w:t>
      </w:r>
    </w:p>
    <w:bookmarkEnd w:id="15"/>
    <w:bookmarkStart w:name="z21" w:id="16"/>
    <w:p>
      <w:pPr>
        <w:spacing w:after="0"/>
        <w:ind w:left="0"/>
        <w:jc w:val="both"/>
      </w:pPr>
      <w:r>
        <w:rPr>
          <w:rFonts w:ascii="Times New Roman"/>
          <w:b w:val="false"/>
          <w:i w:val="false"/>
          <w:color w:val="000000"/>
          <w:sz w:val="28"/>
        </w:rPr>
        <w:t>
      114-15) разрабатывает и утверждает форм, объема и периодичности передачи данных в государственный электронный реестр держателей зерновых расписок;</w:t>
      </w:r>
    </w:p>
    <w:bookmarkEnd w:id="16"/>
    <w:bookmarkStart w:name="z22" w:id="17"/>
    <w:p>
      <w:pPr>
        <w:spacing w:after="0"/>
        <w:ind w:left="0"/>
        <w:jc w:val="both"/>
      </w:pPr>
      <w:r>
        <w:rPr>
          <w:rFonts w:ascii="Times New Roman"/>
          <w:b w:val="false"/>
          <w:i w:val="false"/>
          <w:color w:val="000000"/>
          <w:sz w:val="28"/>
        </w:rPr>
        <w:t xml:space="preserve">
      114-16) разрабатывает и утверждает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 </w:t>
      </w:r>
    </w:p>
    <w:bookmarkEnd w:id="17"/>
    <w:bookmarkStart w:name="z23" w:id="18"/>
    <w:p>
      <w:pPr>
        <w:spacing w:after="0"/>
        <w:ind w:left="0"/>
        <w:jc w:val="both"/>
      </w:pPr>
      <w:r>
        <w:rPr>
          <w:rFonts w:ascii="Times New Roman"/>
          <w:b w:val="false"/>
          <w:i w:val="false"/>
          <w:color w:val="000000"/>
          <w:sz w:val="28"/>
        </w:rPr>
        <w:t>
      114-17)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p>
    <w:bookmarkEnd w:id="18"/>
    <w:bookmarkStart w:name="z24" w:id="19"/>
    <w:p>
      <w:pPr>
        <w:spacing w:after="0"/>
        <w:ind w:left="0"/>
        <w:jc w:val="both"/>
      </w:pPr>
      <w:r>
        <w:rPr>
          <w:rFonts w:ascii="Times New Roman"/>
          <w:b w:val="false"/>
          <w:i w:val="false"/>
          <w:color w:val="000000"/>
          <w:sz w:val="28"/>
        </w:rPr>
        <w:t>
      114-18) разрабатывает и утверждает положения о государственных зерновых инспекторах;";</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подразделений, находящихся в ведении Комитета:</w:t>
      </w:r>
    </w:p>
    <w:bookmarkEnd w:id="20"/>
    <w:bookmarkStart w:name="z26" w:id="21"/>
    <w:p>
      <w:pPr>
        <w:spacing w:after="0"/>
        <w:ind w:left="0"/>
        <w:jc w:val="both"/>
      </w:pPr>
      <w:r>
        <w:rPr>
          <w:rFonts w:ascii="Times New Roman"/>
          <w:b w:val="false"/>
          <w:i w:val="false"/>
          <w:color w:val="000000"/>
          <w:sz w:val="28"/>
        </w:rPr>
        <w:t>
      дополнить пунктами 132-1 и 132-2 следующего содержания:</w:t>
      </w:r>
    </w:p>
    <w:bookmarkEnd w:id="21"/>
    <w:bookmarkStart w:name="z27" w:id="22"/>
    <w:p>
      <w:pPr>
        <w:spacing w:after="0"/>
        <w:ind w:left="0"/>
        <w:jc w:val="both"/>
      </w:pPr>
      <w:r>
        <w:rPr>
          <w:rFonts w:ascii="Times New Roman"/>
          <w:b w:val="false"/>
          <w:i w:val="false"/>
          <w:color w:val="000000"/>
          <w:sz w:val="28"/>
        </w:rPr>
        <w:t>
      "132-1.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22"/>
    <w:bookmarkStart w:name="z28" w:id="23"/>
    <w:p>
      <w:pPr>
        <w:spacing w:after="0"/>
        <w:ind w:left="0"/>
        <w:jc w:val="both"/>
      </w:pPr>
      <w:r>
        <w:rPr>
          <w:rFonts w:ascii="Times New Roman"/>
          <w:b w:val="false"/>
          <w:i w:val="false"/>
          <w:color w:val="000000"/>
          <w:sz w:val="28"/>
        </w:rPr>
        <w:t>
      132-2.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End w:id="23"/>
    <w:bookmarkStart w:name="z29" w:id="24"/>
    <w:p>
      <w:pPr>
        <w:spacing w:after="0"/>
        <w:ind w:left="0"/>
        <w:jc w:val="both"/>
      </w:pPr>
      <w:r>
        <w:rPr>
          <w:rFonts w:ascii="Times New Roman"/>
          <w:b w:val="false"/>
          <w:i w:val="false"/>
          <w:color w:val="000000"/>
          <w:sz w:val="28"/>
        </w:rPr>
        <w:t xml:space="preserve">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w:t>
      </w:r>
    </w:p>
    <w:bookmarkEnd w:id="24"/>
    <w:bookmarkStart w:name="z30" w:id="25"/>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25"/>
    <w:bookmarkStart w:name="z31"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6"/>
    <w:bookmarkStart w:name="z32" w:id="27"/>
    <w:p>
      <w:pPr>
        <w:spacing w:after="0"/>
        <w:ind w:left="0"/>
        <w:jc w:val="both"/>
      </w:pPr>
      <w:r>
        <w:rPr>
          <w:rFonts w:ascii="Times New Roman"/>
          <w:b w:val="false"/>
          <w:i w:val="false"/>
          <w:color w:val="000000"/>
          <w:sz w:val="28"/>
        </w:rPr>
        <w:t>
      3) принятие иных мер, вытекающих из настоящего приказа.</w:t>
      </w:r>
    </w:p>
    <w:bookmarkEnd w:id="27"/>
    <w:bookmarkStart w:name="z33"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8"/>
    <w:bookmarkStart w:name="z34" w:id="29"/>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