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5b9a" w14:textId="4aa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26 марта 2015 года № 4-4/258 "Об утверждении цен на услуги, реализуемые субъектом государственной монополии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апреля 2026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марта 2015 года № 4-4/258 "Об утверждении цен на услуги, реализуемые субъектом государственной монополии в области карантина растений" (зарегистрирован в Реестре государственной регистрации нормативных правовых актов под № 11706)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области карантина растений,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4-4/258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карантина растений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техники (выбор вида опрыскивающей техники производится с учетом особенностей развития карантинных организмов, площади заражения, эффективного и своевременного проведения работ по химической обработке)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обработку 1 (одного)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бахчевых культур, такие как дынная муха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грунте)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закрытом грунте)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виды сорняков: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(розовый); амброзия полыннолистная;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многолетняя;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Штанговые, вентиляторные или 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