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5962" w14:textId="915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28 апреля 2025 года № 198 "Об утверждении Правил составления прогнозной консолидированной финансовой отчетности по бюджету столицы, областному бюджету, бюджету города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 июля 2026 года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2025 года № 198 "Об утверждении Правил составления прогнозной консолидированной финансовой отчетности по бюджету столицы, областному бюджету, бюджету города республиканского значения"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по бюджету столицы, областному бюджету, бюджету города республиканского 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бюджету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ПД-МБ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по структуре 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местного бюджета) </w:t>
      </w:r>
      <w:r>
        <w:br/>
      </w:r>
      <w:r>
        <w:rPr>
          <w:rFonts w:ascii="Times New Roman"/>
          <w:b/>
          <w:i w:val="false"/>
          <w:color w:val="000000"/>
        </w:rPr>
        <w:t>__________годы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Доходы (налоговые и неналоговые поступления, поступления трансфертов) по бюджету столицы, областному бюджету, бюджету города республиканского значения.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растительными ресурсами в порядке специального пользования растительным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цифровой майнинг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столице, в полосе отвода автомобильных дорог общего пользования, проходящих через территории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коммунальную собственность, в том числе бесхозяйного имущества, вещественных доказательств, выморочного имущества, безнадзорных животных, находок, а также имущества, перешедшего по праву наследования к государству, за исключением поступлений в Специальный государственный фонд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за исключением поступлений от организаций нефтяного сектора и во внебюджетные фонды, формируемые за счет неналоговых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в рамках административного судопроизводства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региона, развитие его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финансирование обучения казахстанских кадров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нормативов допустимого антропогенного воздействия на окружающую среду от недропользователей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недропользователей и организаций нефтяного сектора по искам о возмещении вреда, штрафы в области охраны окружающей среды, налагаемые в соответствии с законодательством Республики Казахстан об административных правонарушениях, подлежащие зачислению по месту нахождения объекта, оказывающего негативное воздействие на окружающую среду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Доходы (налоговые и неналоговые поступления, поступления трансфертов) бюджету столицы, областному бюджету, бюджетов города республиканского значения*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растительными ресурсами в порядке специального пользования растительным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цифровой майнинг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столице, в полосе отвода автомобильных дорог общего пользования, проходящих через территории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коммунальную собственность, в том числе бесхозяйного имущества, вещественных доказательств, выморочного имущества, безнадзорных животных, находок, а также имущества, перешедшего по праву наследования к государству, за исключением поступлений в Специальный государственный фонд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за исключением поступлений от организаций нефтяного сектора и во внебюджетные фонды, формируемые за счет неналоговых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в рамках административного судопроизводства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региона, развитие его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финансирование обучения казахстанских кадров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нормативов допустимого антропогенного воздействия на окружающую среду от недропользователей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недропользователей и организаций нефтяного сектора по искам о возмещении вреда, штрафы в области охраны окружающей среды, налагаемые в соответствии с законодательством Республики Казахстан об административных правонарушениях, подлежащие зачислению по месту нахождения объекта, оказывающего негативное воздействие на окружающую среду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таблица 1.2 составляется и представляется местным исполнительным органом.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 Уменьшение денежных средств от операционной деятельности по бюджету столицы, областному бюджету, бюджету города республиканского значения.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страхование профессиональной ответственности медицинских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отдельным категориям граждан и иностранным работникам, а также отчисления взносов в соответствии с законодательными актами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технического персонала и контрактных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средней заработной платы депутатам маслихата по их основному месту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 по техническому персоналу и контрактным 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иностранных работников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цифровизации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выборы и деятельность политических партий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неустойка и другие платежи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государственным предприятиям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юридическим лицам, не являющимися государственными предприятиями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потерпевшим из Фонда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гранты субъектам социального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организациям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по операционной деятельности,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Чистое изменение денежных средств от операционной деятельности по бюджету столицы, областному бюджету, бюджету города республиканского значения.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Увеличение денежных средств от инвестиционной деятельности по бюджету столицы, областному бюджету, бюджету города республиканского значения.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1.6 Уменьшение денежных средств по инвестиционной деятельности по приобретению долгосрочных активов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1.7 Уменьшение денежных средств по инвестиционной деятельности по капитальному ремонту основных средств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1.8 Уменьшение денежных средств по инвестиционной деятельности по капитальным затратам, направленным на развитие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направленные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цифровых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1.9 Уменьшение денежных средств по инвестиционной деятельности по выданным бюджетным кредитам.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1.10 Уменьшение денежных средств по инвестиционной деятельности по приобретению финансовых активов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1.11 Чистое изменение денежных средств от инвестиционной деятельности по бюджету столицы, областному бюджету, бюджету города республиканского значения.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1.12 Чистое изменение денежных средств от операционной и инвестиционной деятельности по бюджету столицы, областному бюджету, бюджету города республиканского значения.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1.13 Чистое изменение денежных средств от операционной и инвестиционной деятельности государственных учреждений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государственных учреждений,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1.14 Сводная информация по чистым изменениям денежных средств от операционной и инвестиционной деятельности по бюджету столицы, областному бюджету, бюджету города республиканского значения.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1.15 Увеличение денежных средств от финансовой деятельности по бюджету столицы, областному бюджету, бюджету города республиканского значения.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ценные бумаги в национальной валюте для обращения на площадке Международного финансового центра "Астана" выпущенные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1.16 Уменьшение денежных средств по финансовой деятельности по бюджету столицы, областному бюджету, бюджету города республиканского значения.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 и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1.17 Чистое изменение денежных средств от финансовой деятельности по бюджету столицы, областному бюджету, бюджету города республиканского значения.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1.18 Прогнозный консолидированный отчет о движении денег по бюджету столицы, областному бюджету, бюджету города республиканского значения.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 и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 и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– всего (сумма строк 121, 122 и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 и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 и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 и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 и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 и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 и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 и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300 - 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 + 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950 - (строка 110 - строка 210) - (строка 410 – строка 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вывозные таможенные пошлины на сырую нефть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 – поступления (за исключением поступлений, указанных по строкам 111, 112) и выбытие денег от нефтяных операций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1.19 Прогнозный консолидированный отчет о движении денег по бюджету столицы, областному бюджету, бюджету города республиканского значения******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 и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 и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всего (сумма строк 121, 122 и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 и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 и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 - 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 и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 и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 и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 и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 и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300 - 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 + 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950 - (строка 110 - строка 210) - (строка 410 - строка 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вывозные таможенные пошлины на сырую нефть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 – поступления (за исключением поступлений, указанных по строкам 111 и 112) и выбытие денег от нефтяных операций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*** – данные по налоговым поступлениям отражены по данным отчета об исполнении бюджета столицы, областного бюджета, бюджета города республиканского значения.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**** – данные по графе 3 отражены по данным отчета об исполнении об исполнении бюджета столицы, областного бюджета, бюджета города республиканского значения.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***** – данные по строке 920 равны данным строки 930 предыдущего периода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****** – таблица 1.19 составляется и представляется местным исполнительным органом.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1.20 Прогнозный консолидированный отчет о результатах финансовой деятельности по бюджету столицы, областному бюджету, бюджету города республиканского значения.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 и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 и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 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500 - (строка 010 - 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710 - строка 711 – строка 712 + строка 713+строка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700 -строка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 + 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920 - (строка 010 - строка 120) - (строка 410 - строка 510) Прогнозного консолидированного отчета о движении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вывозные таможенные пошлины на сырую нефть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** - доходы (за исключением доходов, указанных по строкам 011, 012) и расходы от нефтяных операций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1.21 Прогнозный консолидированный отчет о результатах финансовой деятельности по бюджету столицы, областному бюджету, бюджету города республиканского значения ******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 и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 и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 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500-(строка 010 - 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100 - 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710 - строка 711 – строка 712 + строка 713 + 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700 -строка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 + 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920 - (строка 010 - строка 120) - (строка 410-строка 510) Прогнозного консолидированного отчета о движении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вывозные таможенные пошлины на сырую нефть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 - доходы (за исключением доходов, указанных по строкам 011 и 012) и расходы по нефтяным операциям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 - доходы по налоговым поступлениям отражены по данным отчета об исполнении бюджета столицы, областного бюджета, бюджету города республиканского значения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**** - показатель по графе 3 включает данные по пенсиям и пособиям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***** - сумма амортизации активов за год "оценки" принимается равной сумме амортизации активов за фактический год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****** - таблица 1.21 составляется и представляется местным исполнительным органом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1.22 Увеличение в активах прогнозного консолидированного отчета о финансовом положении по бюджету столицы, областному бюджету, бюджету города республиканского значения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1.23 Уменьшение в активах прогнозного консолидированного отчета о финансовом положении по бюджету столицы, областному бюджету, бюджету города республиканского значения.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1.24 Изменения в активах прогнозного консолидированного отчета о финансовом положении по бюджету столицы, областному бюджету, бюджету города республиканского значения.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1.25 Увеличение в обязательствах прогнозного консолидированного отчета о финансовом положении по бюджету столицы, областному бюджету, бюджету города республиканского значения.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1.26 Уменьшение в обязательствах прогнозного консолидированного отчета о финансовом положении по бюджету столицы, областному бюджету, бюджету города республиканского значения.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1.27 Изменения в обязательствах прогнозного консолидированного отчета о финансовом положении по бюджету столицы, областному бюджету, бюджету города республиканского значения.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1.28 Прогнозный консолидированный отчет о финансовом положении по бюджету столицы, областному бюджету, бюджету города республиканского значения.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1.29 Прогнозный консолидированный отчет о финансовом положении по бюджету столицы, областному бюджету, бюджету города республиканского значения ***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данные строки 212 графы 3 включают данные по кредиторской задолженности перед работниками и прочими подотчетными лицами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** - данные по графе 3 отражены без учета задолженности налогоплательщиков по налоговым поступлениям бюджета столицы, областного бюджета, бюджета города республиканского значения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 - таблица 1.29 составляется и представляется местным исполнительным органом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1.30 Прогнозный консолидированный отчет об изменениях чистых активов/капитала по бюджету столицы, областному бюджету, бюджету города республиканского значения.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 и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 и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1.31 Прогнозный консолидированный отчет об изменениях чистых активов/капитала по бюджету столицы, областному бюджету, бюджету города республиканского значения**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 и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 и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 - таблица 1.31 составляется и представляется местным исполнительным органом.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