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2805" w14:textId="8aa2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и канцелярскими принадлежностями"</w:t>
      </w:r>
    </w:p>
    <w:p>
      <w:pPr>
        <w:spacing w:after="0"/>
        <w:ind w:left="0"/>
        <w:jc w:val="both"/>
      </w:pPr>
      <w:r>
        <w:rPr>
          <w:rFonts w:ascii="Times New Roman"/>
          <w:b w:val="false"/>
          <w:i w:val="false"/>
          <w:color w:val="000000"/>
          <w:sz w:val="28"/>
        </w:rPr>
        <w:t>Приказ Министра финансов Республики Казахстан от 16 июня 2026 года № 398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и канцелярскими принадлежностями"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Установить, что с 1 сентября 2026 года </w:t>
      </w:r>
      <w:r>
        <w:rPr>
          <w:rFonts w:ascii="Times New Roman"/>
          <w:b w:val="false"/>
          <w:i w:val="false"/>
          <w:color w:val="000000"/>
          <w:sz w:val="28"/>
        </w:rPr>
        <w:t>приложение 1</w:t>
      </w:r>
      <w:r>
        <w:rPr>
          <w:rFonts w:ascii="Times New Roman"/>
          <w:b w:val="false"/>
          <w:i w:val="false"/>
          <w:color w:val="000000"/>
          <w:sz w:val="28"/>
        </w:rPr>
        <w:t xml:space="preserve"> действует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 июля 2026 года, за исключением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который вводится в действие с 1 сентября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15" w:id="7"/>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Курултае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Судебной администрации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Судебной администрации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Курултая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Курултая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Курултая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Правительства Республики Казахстан в Курултае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 Управления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Кассационные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(столицы и города республиканского значения)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(столицы и города республиканского значения)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столицы, областей и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столице, городах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областного маслихата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столицы, области,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столицы, области,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столице, областях, городах республиканского значения **,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бюджета столицы, областного бюджета, бюджетов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Примечания:</w:t>
      </w:r>
    </w:p>
    <w:bookmarkEnd w:id="8"/>
    <w:bookmarkStart w:name="z17" w:id="9"/>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дежурными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9"/>
    <w:bookmarkStart w:name="z18" w:id="10"/>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0"/>
    <w:bookmarkStart w:name="z19" w:id="11"/>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11"/>
    <w:bookmarkStart w:name="z20" w:id="12"/>
    <w:p>
      <w:pPr>
        <w:spacing w:after="0"/>
        <w:ind w:left="0"/>
        <w:jc w:val="both"/>
      </w:pPr>
      <w:r>
        <w:rPr>
          <w:rFonts w:ascii="Times New Roman"/>
          <w:b w:val="false"/>
          <w:i w:val="false"/>
          <w:color w:val="000000"/>
          <w:sz w:val="28"/>
        </w:rPr>
        <w:t>
      **** для местных исполнительных органов, ревизионных комиссий столицы, областей, городов республиканского значения лимиты пробега, а также распределение автотранспорта в разрезе исполнительных органов, финансируемых из местных бюджетов определяются по решению Акима столицы, области, города республиканского значения, но не более 2100 километров в месяц на 1 единицу транспорта;</w:t>
      </w:r>
    </w:p>
    <w:bookmarkEnd w:id="12"/>
    <w:bookmarkStart w:name="z21" w:id="13"/>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аппарата Курултая Республики Казахстан в количестве по 7 единиц, учитывая специфику деятельности, связанную с подготовкой протокольных мероприятий;</w:t>
      </w:r>
    </w:p>
    <w:bookmarkEnd w:id="13"/>
    <w:bookmarkStart w:name="z22" w:id="14"/>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14"/>
    <w:bookmarkStart w:name="z23" w:id="15"/>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15"/>
    <w:bookmarkStart w:name="z24" w:id="16"/>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Суда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w:t>
      </w:r>
    </w:p>
    <w:bookmarkEnd w:id="16"/>
    <w:bookmarkStart w:name="z25" w:id="17"/>
    <w:p>
      <w:pPr>
        <w:spacing w:after="0"/>
        <w:ind w:left="0"/>
        <w:jc w:val="both"/>
      </w:pPr>
      <w:r>
        <w:rPr>
          <w:rFonts w:ascii="Times New Roman"/>
          <w:b w:val="false"/>
          <w:i w:val="false"/>
          <w:color w:val="000000"/>
          <w:sz w:val="28"/>
        </w:rPr>
        <w:t>
      Настоящие натуральные нормы не распространяются на депутатов Курултая Республики Казахстан, Министерство обороны Республики Казахстан, специальные государственные органы, Министерство внутренних дел Республики Казахстан и Министерство по чрезвычайным ситуациям Республики Казахстан.</w:t>
      </w:r>
    </w:p>
    <w:bookmarkEnd w:id="17"/>
    <w:bookmarkStart w:name="z26" w:id="18"/>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29" w:id="19"/>
    <w:p>
      <w:pPr>
        <w:spacing w:after="0"/>
        <w:ind w:left="0"/>
        <w:jc w:val="left"/>
      </w:pPr>
      <w:r>
        <w:rPr>
          <w:rFonts w:ascii="Times New Roman"/>
          <w:b/>
          <w:i w:val="false"/>
          <w:color w:val="000000"/>
        </w:rPr>
        <w:t xml:space="preserve"> Натуральные нормы обеспечения государственных органов телефонной связью</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приемные руководителей центральных государственных органов и их заместителей, члены коллегиальных государственных органов;</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ведомств, их заместители; руководители департаментов и заведующие отделами, их заместители;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управлений, их заместители (при наличии такой должности в соответствии с законодательством), акимы столицы, областей, городов республиканского значения, районов (городов областного значения), заместители (руководители аппаратов) акимов столицы, областей, городов республиканского значения, районов (городов областного значения), руководители, заместители руководителя, начальники структурных подразделений территориальных органов центральных государственных органов в столице, областях, городах республиканского значения, районах (городах областного значения), исполнительных органов, финансируемых из бюджета столицы, областного бюджета, бюджетов города республиканского значения, бюджета района (города областного значения);</w:t>
            </w:r>
          </w:p>
          <w:p>
            <w:pPr>
              <w:spacing w:after="20"/>
              <w:ind w:left="20"/>
              <w:jc w:val="both"/>
            </w:pPr>
            <w:r>
              <w:rPr>
                <w:rFonts w:ascii="Times New Roman"/>
                <w:b w:val="false"/>
                <w:i w:val="false"/>
                <w:color w:val="000000"/>
                <w:sz w:val="20"/>
              </w:rPr>
              <w:t>
председатели, члены и руководители структурных подразделений ревизионных комиссий столицы, областей, городов республиканского значения, Председатель, председатели коллегий и судьи Верховного Суда, Председатели и судьи Кассационных судов, Председатели и судьи областных и приравненных к ним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w:t>
            </w:r>
          </w:p>
          <w:bookmarkEnd w:id="21"/>
          <w:p>
            <w:pPr>
              <w:spacing w:after="20"/>
              <w:ind w:left="20"/>
              <w:jc w:val="both"/>
            </w:pPr>
            <w:r>
              <w:rPr>
                <w:rFonts w:ascii="Times New Roman"/>
                <w:b w:val="false"/>
                <w:i w:val="false"/>
                <w:color w:val="000000"/>
                <w:sz w:val="20"/>
              </w:rPr>
              <w:t>
акимы столицы, областей, городов республиканского значения, заместители (руководители аппаратов) акимов столицы, областей, городов республиканского значения,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и руководители структурных подразделений центральных государственных органов, в функции которых входит взаимодействие с международными организациями, Председатель, председатели коллегий Верховного Суда, Председатели Кассационных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дальнего зарубежья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Министр внутренних дел Республики Казахстан, его заместители, Председатель, заместитель Председателя и судьи Конституционного Суда Республики Казахстан, Председатель, председатели коллегий Верховного Суда, Председатели Кассационных судов, Председатель Центральной избирательной комиссии Республики Казахстан,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работники центральных государственных органов (руководители, приемные руководителей, руководители ведомств, департаментов и заведующим отделов, их заместители, приемные руководителей ведомств и директоров департаментов, заведующим секторов, главные консультанты, начальники управлений, старшие прокуроры, главные эксперты - по одному номеру, и прокуроры, эксперты - один номер на двоих);</w:t>
            </w:r>
          </w:p>
          <w:bookmarkEnd w:id="22"/>
          <w:p>
            <w:pPr>
              <w:spacing w:after="20"/>
              <w:ind w:left="20"/>
              <w:jc w:val="both"/>
            </w:pPr>
            <w:r>
              <w:rPr>
                <w:rFonts w:ascii="Times New Roman"/>
                <w:b w:val="false"/>
                <w:i w:val="false"/>
                <w:color w:val="000000"/>
                <w:sz w:val="20"/>
              </w:rPr>
              <w:t>
Председатели, председатели коллегии и судьи всех уровней; работники ревизионных комиссий столицы, областей, городов республиканского значения - один номер на двоих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(сельскими)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территориальных органов центральных государственных органов в столице, областях, городах республиканского значения, районах (городах областного значения), местных исполнительных органов (руководители, приемные руководителей, их заместители, начальники структурных подразделений, аким района в городе, города районного значения, поселка, аула (села), аульного (сельского) округа, Председатели, председатели коллегии и судьи всех уровней, старшие прокуроры − по одному номеру и прокуроры, специалисты − один номер на троих)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(без права выхода на международную связь) с установкой в квартире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столицы, областей и городов республиканского значения</w:t>
            </w:r>
          </w:p>
        </w:tc>
      </w:tr>
    </w:tbl>
    <w:bookmarkStart w:name="z36" w:id="23"/>
    <w:p>
      <w:pPr>
        <w:spacing w:after="0"/>
        <w:ind w:left="0"/>
        <w:jc w:val="both"/>
      </w:pPr>
      <w:r>
        <w:rPr>
          <w:rFonts w:ascii="Times New Roman"/>
          <w:b w:val="false"/>
          <w:i w:val="false"/>
          <w:color w:val="000000"/>
          <w:sz w:val="28"/>
        </w:rPr>
        <w:t>
      Примечания:</w:t>
      </w:r>
    </w:p>
    <w:bookmarkEnd w:id="23"/>
    <w:bookmarkStart w:name="z37" w:id="24"/>
    <w:p>
      <w:pPr>
        <w:spacing w:after="0"/>
        <w:ind w:left="0"/>
        <w:jc w:val="both"/>
      </w:pPr>
      <w:r>
        <w:rPr>
          <w:rFonts w:ascii="Times New Roman"/>
          <w:b w:val="false"/>
          <w:i w:val="false"/>
          <w:color w:val="000000"/>
          <w:sz w:val="28"/>
        </w:rPr>
        <w:t>
      * данный вид телефонной связи включает также звонки на сети мобильной связи.</w:t>
      </w:r>
    </w:p>
    <w:bookmarkEnd w:id="24"/>
    <w:bookmarkStart w:name="z38" w:id="25"/>
    <w:p>
      <w:pPr>
        <w:spacing w:after="0"/>
        <w:ind w:left="0"/>
        <w:jc w:val="both"/>
      </w:pPr>
      <w:r>
        <w:rPr>
          <w:rFonts w:ascii="Times New Roman"/>
          <w:b w:val="false"/>
          <w:i w:val="false"/>
          <w:color w:val="000000"/>
          <w:sz w:val="28"/>
        </w:rPr>
        <w:t>
      Настоящие натуральные нормы не распространяются на специальные государственные органы, Министерство обороны Республики Казахстан.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41" w:id="26"/>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 и техникой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 и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и техники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 местные исполнительные органы, финансируемые из бюджета столицы, областного бюджета, бюджетов городов республиканского значения, районного бюджета (города областного значения), города районного значения, села, поселка, сельского округа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Герб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Флаг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акима, руководитель аппарата, руководитель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Герб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Флаг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акима, руководителя аппарата, руководителя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акима, руководителя аппарата, руководителя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 руководитель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Герб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Флаг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 руководителя исполнительного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 аппарата акима, исполнительного органа, руководитель структурного подразделения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акима района,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столице, областях, городах республиканского значения,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Герб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Флаг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столицы, области, города республиканского значения и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bookmarkStart w:name="z42" w:id="27"/>
    <w:p>
      <w:pPr>
        <w:spacing w:after="0"/>
        <w:ind w:left="0"/>
        <w:jc w:val="both"/>
      </w:pPr>
      <w:r>
        <w:rPr>
          <w:rFonts w:ascii="Times New Roman"/>
          <w:b w:val="false"/>
          <w:i w:val="false"/>
          <w:color w:val="000000"/>
          <w:sz w:val="28"/>
        </w:rPr>
        <w:t>
      Примечание:</w:t>
      </w:r>
    </w:p>
    <w:bookmarkEnd w:id="27"/>
    <w:bookmarkStart w:name="z43" w:id="28"/>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в целях создания необходимых условий для выполнения ими служебных обязанностей.</w:t>
      </w:r>
    </w:p>
    <w:bookmarkEnd w:id="28"/>
    <w:bookmarkStart w:name="z44" w:id="29"/>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29"/>
    <w:bookmarkStart w:name="z45" w:id="30"/>
    <w:p>
      <w:pPr>
        <w:spacing w:after="0"/>
        <w:ind w:left="0"/>
        <w:jc w:val="both"/>
      </w:pPr>
      <w:r>
        <w:rPr>
          <w:rFonts w:ascii="Times New Roman"/>
          <w:b w:val="false"/>
          <w:i w:val="false"/>
          <w:color w:val="000000"/>
          <w:sz w:val="28"/>
        </w:rPr>
        <w:t>
      ** натуральные нормы распространяются также на:</w:t>
      </w:r>
    </w:p>
    <w:bookmarkEnd w:id="30"/>
    <w:bookmarkStart w:name="z46" w:id="31"/>
    <w:p>
      <w:pPr>
        <w:spacing w:after="0"/>
        <w:ind w:left="0"/>
        <w:jc w:val="both"/>
      </w:pPr>
      <w:r>
        <w:rPr>
          <w:rFonts w:ascii="Times New Roman"/>
          <w:b w:val="false"/>
          <w:i w:val="false"/>
          <w:color w:val="000000"/>
          <w:sz w:val="28"/>
        </w:rPr>
        <w:t>
      Председателя коллегии Верховного Суда, судей Верховного Суда, судей Конституционного Суда, Председателя Кассационного суда, членов Высшей аудиторской палаты Республики Казахстан, секретаря и членов Центральной избирательной комиссии, членов Высшего Судебного Совета (за исключением Членов совета по должности);</w:t>
      </w:r>
    </w:p>
    <w:bookmarkEnd w:id="31"/>
    <w:bookmarkStart w:name="z47" w:id="32"/>
    <w:p>
      <w:pPr>
        <w:spacing w:after="0"/>
        <w:ind w:left="0"/>
        <w:jc w:val="both"/>
      </w:pPr>
      <w:r>
        <w:rPr>
          <w:rFonts w:ascii="Times New Roman"/>
          <w:b w:val="false"/>
          <w:i w:val="false"/>
          <w:color w:val="000000"/>
          <w:sz w:val="28"/>
        </w:rPr>
        <w:t>
      *** в случае наличия;</w:t>
      </w:r>
    </w:p>
    <w:bookmarkEnd w:id="32"/>
    <w:bookmarkStart w:name="z48" w:id="33"/>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33"/>
    <w:bookmarkStart w:name="z49" w:id="34"/>
    <w:p>
      <w:pPr>
        <w:spacing w:after="0"/>
        <w:ind w:left="0"/>
        <w:jc w:val="both"/>
      </w:pPr>
      <w:r>
        <w:rPr>
          <w:rFonts w:ascii="Times New Roman"/>
          <w:b w:val="false"/>
          <w:i w:val="false"/>
          <w:color w:val="000000"/>
          <w:sz w:val="28"/>
        </w:rPr>
        <w:t>
      ***** натуральные нормы распространяются также на:</w:t>
      </w:r>
    </w:p>
    <w:bookmarkEnd w:id="34"/>
    <w:bookmarkStart w:name="z50" w:id="35"/>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35"/>
    <w:bookmarkStart w:name="z51" w:id="36"/>
    <w:p>
      <w:pPr>
        <w:spacing w:after="0"/>
        <w:ind w:left="0"/>
        <w:jc w:val="both"/>
      </w:pPr>
      <w:r>
        <w:rPr>
          <w:rFonts w:ascii="Times New Roman"/>
          <w:b w:val="false"/>
          <w:i w:val="false"/>
          <w:color w:val="000000"/>
          <w:sz w:val="28"/>
        </w:rPr>
        <w:t>
      ****** в зависимости от объема необходимой потребности;</w:t>
      </w:r>
    </w:p>
    <w:bookmarkEnd w:id="36"/>
    <w:bookmarkStart w:name="z52" w:id="37"/>
    <w:p>
      <w:pPr>
        <w:spacing w:after="0"/>
        <w:ind w:left="0"/>
        <w:jc w:val="both"/>
      </w:pPr>
      <w:r>
        <w:rPr>
          <w:rFonts w:ascii="Times New Roman"/>
          <w:b w:val="false"/>
          <w:i w:val="false"/>
          <w:color w:val="000000"/>
          <w:sz w:val="28"/>
        </w:rPr>
        <w:t>
      ******* в случае производственной необходимости;</w:t>
      </w:r>
    </w:p>
    <w:bookmarkEnd w:id="37"/>
    <w:bookmarkStart w:name="z53" w:id="38"/>
    <w:p>
      <w:pPr>
        <w:spacing w:after="0"/>
        <w:ind w:left="0"/>
        <w:jc w:val="both"/>
      </w:pPr>
      <w:r>
        <w:rPr>
          <w:rFonts w:ascii="Times New Roman"/>
          <w:b w:val="false"/>
          <w:i w:val="false"/>
          <w:color w:val="000000"/>
          <w:sz w:val="28"/>
        </w:rPr>
        <w:t>
      ******** натуральные нормы распространяются также на: судей судов всех уровней.</w:t>
      </w:r>
    </w:p>
    <w:bookmarkEnd w:id="38"/>
    <w:bookmarkStart w:name="z54" w:id="39"/>
    <w:p>
      <w:pPr>
        <w:spacing w:after="0"/>
        <w:ind w:left="0"/>
        <w:jc w:val="both"/>
      </w:pPr>
      <w:r>
        <w:rPr>
          <w:rFonts w:ascii="Times New Roman"/>
          <w:b w:val="false"/>
          <w:i w:val="false"/>
          <w:color w:val="000000"/>
          <w:sz w:val="28"/>
        </w:rPr>
        <w:t>
      Расшифровка аббревиатур: МФУ – многофункциональное устройство; ИБП – источник (агрегат) бесперебойного питания.</w:t>
      </w:r>
    </w:p>
    <w:bookmarkEnd w:id="39"/>
    <w:bookmarkStart w:name="z55" w:id="40"/>
    <w:p>
      <w:pPr>
        <w:spacing w:after="0"/>
        <w:ind w:left="0"/>
        <w:jc w:val="both"/>
      </w:pPr>
      <w:r>
        <w:rPr>
          <w:rFonts w:ascii="Times New Roman"/>
          <w:b w:val="false"/>
          <w:i w:val="false"/>
          <w:color w:val="000000"/>
          <w:sz w:val="28"/>
        </w:rPr>
        <w:t>
      Настоящие натуральные нормы не распространяются на Министерство обороны Республики Казахстан, Министерство внутренних дел Республики Казахстан, специальные государственные и правоохранительные органы.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58" w:id="41"/>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(далее –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столице, областях, городах республиканского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районах (городах областного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столицы, областного бюджета, бюджета города республиканского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(столицы, города республиканского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столицы, областей, городов республиканского значения, финансируемые из бюджета столицы, областного бюджета, бюджетов городов республиканского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(столицы, города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(столицы, города республиканского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столицы, области и города республиканского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59" w:id="42"/>
    <w:p>
      <w:pPr>
        <w:spacing w:after="0"/>
        <w:ind w:left="0"/>
        <w:jc w:val="both"/>
      </w:pPr>
      <w:r>
        <w:rPr>
          <w:rFonts w:ascii="Times New Roman"/>
          <w:b w:val="false"/>
          <w:i w:val="false"/>
          <w:color w:val="000000"/>
          <w:sz w:val="28"/>
        </w:rPr>
        <w:t>
      Примечания:</w:t>
      </w:r>
    </w:p>
    <w:bookmarkEnd w:id="42"/>
    <w:bookmarkStart w:name="z60" w:id="43"/>
    <w:p>
      <w:pPr>
        <w:spacing w:after="0"/>
        <w:ind w:left="0"/>
        <w:jc w:val="both"/>
      </w:pPr>
      <w:r>
        <w:rPr>
          <w:rFonts w:ascii="Times New Roman"/>
          <w:b w:val="false"/>
          <w:i w:val="false"/>
          <w:color w:val="000000"/>
          <w:sz w:val="28"/>
        </w:rPr>
        <w:t>
      * натуральные нормы распространяются также на:</w:t>
      </w:r>
    </w:p>
    <w:bookmarkEnd w:id="43"/>
    <w:bookmarkStart w:name="z61" w:id="44"/>
    <w:p>
      <w:pPr>
        <w:spacing w:after="0"/>
        <w:ind w:left="0"/>
        <w:jc w:val="both"/>
      </w:pPr>
      <w:r>
        <w:rPr>
          <w:rFonts w:ascii="Times New Roman"/>
          <w:b w:val="false"/>
          <w:i w:val="false"/>
          <w:color w:val="000000"/>
          <w:sz w:val="28"/>
        </w:rPr>
        <w:t>
      уполномоченного органа по правам человека, Председателя и Председателя коллегии Верховного Суда, Председателя Высшего Судебного Совета;</w:t>
      </w:r>
    </w:p>
    <w:bookmarkEnd w:id="44"/>
    <w:bookmarkStart w:name="z62" w:id="45"/>
    <w:p>
      <w:pPr>
        <w:spacing w:after="0"/>
        <w:ind w:left="0"/>
        <w:jc w:val="both"/>
      </w:pPr>
      <w:r>
        <w:rPr>
          <w:rFonts w:ascii="Times New Roman"/>
          <w:b w:val="false"/>
          <w:i w:val="false"/>
          <w:color w:val="000000"/>
          <w:sz w:val="28"/>
        </w:rPr>
        <w:t>
      ** натуральные нормы распространяются также на:</w:t>
      </w:r>
    </w:p>
    <w:bookmarkEnd w:id="45"/>
    <w:bookmarkStart w:name="z63" w:id="46"/>
    <w:p>
      <w:pPr>
        <w:spacing w:after="0"/>
        <w:ind w:left="0"/>
        <w:jc w:val="both"/>
      </w:pPr>
      <w:r>
        <w:rPr>
          <w:rFonts w:ascii="Times New Roman"/>
          <w:b w:val="false"/>
          <w:i w:val="false"/>
          <w:color w:val="000000"/>
          <w:sz w:val="28"/>
        </w:rPr>
        <w:t>
      судей Конституционного Суда Республики Казахстан, членов Высшей аудиторской палаты Республики Казахстан, судей Верховного Суда, секретаря и членов Центральной избирательной комиссии, членов Высшего Судебного Суда (за исключением Членов совета по должности);</w:t>
      </w:r>
    </w:p>
    <w:bookmarkEnd w:id="46"/>
    <w:bookmarkStart w:name="z64" w:id="47"/>
    <w:p>
      <w:pPr>
        <w:spacing w:after="0"/>
        <w:ind w:left="0"/>
        <w:jc w:val="both"/>
      </w:pPr>
      <w:r>
        <w:rPr>
          <w:rFonts w:ascii="Times New Roman"/>
          <w:b w:val="false"/>
          <w:i w:val="false"/>
          <w:color w:val="000000"/>
          <w:sz w:val="28"/>
        </w:rPr>
        <w:t>
      *** натуральные нормы распространяются также на:</w:t>
      </w:r>
    </w:p>
    <w:bookmarkEnd w:id="47"/>
    <w:bookmarkStart w:name="z65" w:id="48"/>
    <w:p>
      <w:pPr>
        <w:spacing w:after="0"/>
        <w:ind w:left="0"/>
        <w:jc w:val="both"/>
      </w:pPr>
      <w:r>
        <w:rPr>
          <w:rFonts w:ascii="Times New Roman"/>
          <w:b w:val="false"/>
          <w:i w:val="false"/>
          <w:color w:val="000000"/>
          <w:sz w:val="28"/>
        </w:rPr>
        <w:t>
      судей кассационных судов, прокурора, заместителя прокурора столицы, областей, города республиканского значения;</w:t>
      </w:r>
    </w:p>
    <w:bookmarkEnd w:id="48"/>
    <w:bookmarkStart w:name="z66" w:id="49"/>
    <w:p>
      <w:pPr>
        <w:spacing w:after="0"/>
        <w:ind w:left="0"/>
        <w:jc w:val="both"/>
      </w:pPr>
      <w:r>
        <w:rPr>
          <w:rFonts w:ascii="Times New Roman"/>
          <w:b w:val="false"/>
          <w:i w:val="false"/>
          <w:color w:val="000000"/>
          <w:sz w:val="28"/>
        </w:rPr>
        <w:t>
      **** натуральные нормы распространяются также на:</w:t>
      </w:r>
    </w:p>
    <w:bookmarkEnd w:id="49"/>
    <w:bookmarkStart w:name="z67" w:id="50"/>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50"/>
    <w:bookmarkStart w:name="z68" w:id="51"/>
    <w:p>
      <w:pPr>
        <w:spacing w:after="0"/>
        <w:ind w:left="0"/>
        <w:jc w:val="both"/>
      </w:pPr>
      <w:r>
        <w:rPr>
          <w:rFonts w:ascii="Times New Roman"/>
          <w:b w:val="false"/>
          <w:i w:val="false"/>
          <w:color w:val="000000"/>
          <w:sz w:val="28"/>
        </w:rPr>
        <w:t>
      ***** натуральные нормы распространяются также на: председателя кассационного суда, председателя областного суда;</w:t>
      </w:r>
    </w:p>
    <w:bookmarkEnd w:id="51"/>
    <w:bookmarkStart w:name="z69" w:id="52"/>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52"/>
    <w:bookmarkStart w:name="z70" w:id="53"/>
    <w:p>
      <w:pPr>
        <w:spacing w:after="0"/>
        <w:ind w:left="0"/>
        <w:jc w:val="both"/>
      </w:pPr>
      <w:r>
        <w:rPr>
          <w:rFonts w:ascii="Times New Roman"/>
          <w:b w:val="false"/>
          <w:i w:val="false"/>
          <w:color w:val="000000"/>
          <w:sz w:val="28"/>
        </w:rPr>
        <w:t>
      ******* натуральные нормы распространяются также на судей областных, районных и приравненных к ним судов.</w:t>
      </w:r>
    </w:p>
    <w:bookmarkEnd w:id="53"/>
    <w:bookmarkStart w:name="z71" w:id="54"/>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руководителей аппаратов центральных исполнительных органов (должностных лиц, на которых в установленном порядке возложены полномочия руководителя аппарата центрального исполнительного органа), руководителей аппаратов (при наличии такой должности в соответствии с законодательством Республики Казахстан), руководителей ведомств и департаментов, их заместителей, заведующих отделами, Акимов столицы, областей, городов республиканского значения, районов, городов областного значения, их заместителей, в случае, если особенности планировки служебных помещений в зданиях государственных органов не позволяют сокращение этих площадей, а также в случае отсутствия альтернативных зданий.</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74" w:id="55"/>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Курултае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Судебной администрации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Судебной администрации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Курултая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Курултая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Курултая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Правительства Республики Казахстан в Курултае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 Управления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Кассационные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(столицы и города республиканского значения)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(столицы и города республиканского значения)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столицы, областей и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столице, городах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областного маслихата (столицы,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столицы, области,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столицы, области,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столице, областях, городах республиканского значения **,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бюджета столицы, областного бюджета, бюджетов города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 w:id="56"/>
    <w:p>
      <w:pPr>
        <w:spacing w:after="0"/>
        <w:ind w:left="0"/>
        <w:jc w:val="both"/>
      </w:pPr>
      <w:r>
        <w:rPr>
          <w:rFonts w:ascii="Times New Roman"/>
          <w:b w:val="false"/>
          <w:i w:val="false"/>
          <w:color w:val="000000"/>
          <w:sz w:val="28"/>
        </w:rPr>
        <w:t>
      Примечания:</w:t>
      </w:r>
    </w:p>
    <w:bookmarkEnd w:id="56"/>
    <w:bookmarkStart w:name="z76" w:id="57"/>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дежурными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57"/>
    <w:bookmarkStart w:name="z77" w:id="58"/>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58"/>
    <w:bookmarkStart w:name="z78" w:id="59"/>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59"/>
    <w:bookmarkStart w:name="z79" w:id="60"/>
    <w:p>
      <w:pPr>
        <w:spacing w:after="0"/>
        <w:ind w:left="0"/>
        <w:jc w:val="both"/>
      </w:pPr>
      <w:r>
        <w:rPr>
          <w:rFonts w:ascii="Times New Roman"/>
          <w:b w:val="false"/>
          <w:i w:val="false"/>
          <w:color w:val="000000"/>
          <w:sz w:val="28"/>
        </w:rPr>
        <w:t>
      **** для местных исполнительных органов, ревизионных комиссий столицы, областей, городов республиканского значения лимиты пробега, а также распределение автотранспорта в разрезе исполнительных органов, финансируемых из местных бюджетов определяются по решению Акима столицы, области, города республиканского значения, но не более 2100 километров в месяц на 1 единицу транспорта;</w:t>
      </w:r>
    </w:p>
    <w:bookmarkEnd w:id="60"/>
    <w:bookmarkStart w:name="z80" w:id="61"/>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аппарата Курултая Республики Казахстан в количестве по 7 единиц, учитывая специфику деятельности, связанную с подготовкой протокольных мероприятий;</w:t>
      </w:r>
    </w:p>
    <w:bookmarkEnd w:id="61"/>
    <w:bookmarkStart w:name="z81" w:id="62"/>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62"/>
    <w:bookmarkStart w:name="z82" w:id="63"/>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63"/>
    <w:bookmarkStart w:name="z83" w:id="64"/>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Суда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w:t>
      </w:r>
    </w:p>
    <w:bookmarkEnd w:id="64"/>
    <w:bookmarkStart w:name="z84" w:id="65"/>
    <w:p>
      <w:pPr>
        <w:spacing w:after="0"/>
        <w:ind w:left="0"/>
        <w:jc w:val="both"/>
      </w:pPr>
      <w:r>
        <w:rPr>
          <w:rFonts w:ascii="Times New Roman"/>
          <w:b w:val="false"/>
          <w:i w:val="false"/>
          <w:color w:val="000000"/>
          <w:sz w:val="28"/>
        </w:rPr>
        <w:t>
      Настоящие натуральные нормы не распространяются на депутатов Курултая Республики Казахстан, Министерство обороны Республики Казахстан, специальные государственные органы, Министерство внутренних дел Республики Казахстан и Министерство по чрезвычайным ситуациям Республики Казахстан.</w:t>
      </w:r>
    </w:p>
    <w:bookmarkEnd w:id="65"/>
    <w:bookmarkStart w:name="z85" w:id="66"/>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