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05f8" w14:textId="9110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предельного размера стоимости контрольного (идентификационного) знака, средства идентификации, применяемого в маркировке пива и пивных напитков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января 2026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февраля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"О регулировании торговой деятельности"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предельный размер стоимости контрольного (идентификационного) знака, средства идентификации, применяемого в маркировке пива и пивных напитков в размере 3,06 тенге за единицу без налога на добавленную стоимость.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с 1 февраля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