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23ca" w14:textId="1332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Талгарскому району</w:t>
      </w:r>
    </w:p>
    <w:p>
      <w:pPr>
        <w:spacing w:after="0"/>
        <w:ind w:left="0"/>
        <w:jc w:val="both"/>
      </w:pPr>
      <w:r>
        <w:rPr>
          <w:rFonts w:ascii="Times New Roman"/>
          <w:b w:val="false"/>
          <w:i w:val="false"/>
          <w:color w:val="000000"/>
          <w:sz w:val="28"/>
        </w:rPr>
        <w:t>Постановление акимата Талгарского района Алматинской области от 3 июля 2026 года № 07-231</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приказом Министра индустрии и инфраструктурного развития Республики Казахстан от 29 апреля 2020 года </w:t>
      </w:r>
      <w:r>
        <w:rPr>
          <w:rFonts w:ascii="Times New Roman"/>
          <w:b w:val="false"/>
          <w:i w:val="false"/>
          <w:color w:val="000000"/>
          <w:sz w:val="28"/>
        </w:rPr>
        <w:t>№ 246</w:t>
      </w:r>
      <w:r>
        <w:rPr>
          <w:rFonts w:ascii="Times New Roman"/>
          <w:b w:val="false"/>
          <w:i w:val="false"/>
          <w:color w:val="000000"/>
          <w:sz w:val="28"/>
        </w:rPr>
        <w:t xml:space="preserve"> "Об утверждении Порядка проведения капитального ремонта общего имущества объекта кондоминиума" (зарегистрирован в Реестре государственной регистрации нормативных правовых актов за № 20536), акимат Талгарского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Талгарскому району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и жилищной инспекции Талгарского района" в установленном законодательством Республики Казахстан порядке обеспечить размещение настоящего постановления на интернет - ресурсе акимата Талгарского района.</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Талгарского района.</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Айдарбеков Т. 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Талгарского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_______2026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w:t>
            </w:r>
          </w:p>
        </w:tc>
      </w:tr>
    </w:tbl>
    <w:bookmarkStart w:name="z18" w:id="5"/>
    <w:p>
      <w:pPr>
        <w:spacing w:after="0"/>
        <w:ind w:left="0"/>
        <w:jc w:val="left"/>
      </w:pPr>
      <w:r>
        <w:rPr>
          <w:rFonts w:ascii="Times New Roman"/>
          <w:b/>
          <w:i w:val="false"/>
          <w:color w:val="000000"/>
        </w:rPr>
        <w:t xml:space="preserve"> Правила предоставления коммунальных услуг по Талгарскому району</w:t>
      </w:r>
    </w:p>
    <w:bookmarkEnd w:id="5"/>
    <w:bookmarkStart w:name="z19" w:id="6"/>
    <w:p>
      <w:pPr>
        <w:spacing w:after="0"/>
        <w:ind w:left="0"/>
        <w:jc w:val="left"/>
      </w:pPr>
      <w:r>
        <w:rPr>
          <w:rFonts w:ascii="Times New Roman"/>
          <w:b/>
          <w:i w:val="false"/>
          <w:color w:val="000000"/>
        </w:rPr>
        <w:t xml:space="preserve"> Глава 1. Общие положения</w:t>
      </w:r>
    </w:p>
    <w:bookmarkEnd w:id="6"/>
    <w:bookmarkStart w:name="z20"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End w:id="7"/>
    <w:bookmarkStart w:name="z21"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2" w:id="9"/>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9"/>
    <w:bookmarkStart w:name="z23" w:id="10"/>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0"/>
    <w:bookmarkStart w:name="z24" w:id="11"/>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1"/>
    <w:bookmarkStart w:name="z25" w:id="12"/>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2"/>
    <w:bookmarkStart w:name="z26" w:id="13"/>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3"/>
    <w:bookmarkStart w:name="z27" w:id="14"/>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8" w:id="15"/>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5"/>
    <w:bookmarkStart w:name="z29" w:id="16"/>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30" w:id="17"/>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7"/>
    <w:bookmarkStart w:name="z31" w:id="18"/>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8"/>
    <w:bookmarkStart w:name="z32" w:id="19"/>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9"/>
    <w:bookmarkStart w:name="z33" w:id="20"/>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0"/>
    <w:bookmarkStart w:name="z34" w:id="21"/>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1"/>
    <w:bookmarkStart w:name="z35" w:id="22"/>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2"/>
    <w:bookmarkStart w:name="z36" w:id="23"/>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3"/>
    <w:bookmarkStart w:name="z37" w:id="24"/>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4"/>
    <w:bookmarkStart w:name="z38" w:id="25"/>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5"/>
    <w:bookmarkStart w:name="z39" w:id="26"/>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40" w:id="27"/>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7"/>
    <w:bookmarkStart w:name="z41" w:id="28"/>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8"/>
    <w:bookmarkStart w:name="z42" w:id="29"/>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43" w:id="30"/>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0"/>
    <w:bookmarkStart w:name="z44" w:id="31"/>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1"/>
    <w:bookmarkStart w:name="z45" w:id="32"/>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2"/>
    <w:bookmarkStart w:name="z46"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7"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8" w:id="35"/>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5"/>
    <w:bookmarkStart w:name="z49" w:id="36"/>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6"/>
    <w:bookmarkStart w:name="z50"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7"/>
    <w:bookmarkStart w:name="z51" w:id="38"/>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8"/>
    <w:bookmarkStart w:name="z52" w:id="39"/>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9"/>
    <w:bookmarkStart w:name="z53" w:id="40"/>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0"/>
    <w:bookmarkStart w:name="z54" w:id="41"/>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1"/>
    <w:bookmarkStart w:name="z55" w:id="42"/>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2"/>
    <w:bookmarkStart w:name="z56" w:id="4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3"/>
    <w:bookmarkStart w:name="z57" w:id="44"/>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4"/>
    <w:bookmarkStart w:name="z58" w:id="45"/>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5"/>
    <w:bookmarkStart w:name="z59" w:id="46"/>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6"/>
    <w:bookmarkStart w:name="z60" w:id="47"/>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7"/>
    <w:bookmarkStart w:name="z61" w:id="48"/>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8"/>
    <w:bookmarkStart w:name="z62" w:id="49"/>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9"/>
    <w:bookmarkStart w:name="z63" w:id="5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0"/>
    <w:bookmarkStart w:name="z64" w:id="51"/>
    <w:p>
      <w:pPr>
        <w:spacing w:after="0"/>
        <w:ind w:left="0"/>
        <w:jc w:val="both"/>
      </w:pPr>
      <w:r>
        <w:rPr>
          <w:rFonts w:ascii="Times New Roman"/>
          <w:b w:val="false"/>
          <w:i w:val="false"/>
          <w:color w:val="000000"/>
          <w:sz w:val="28"/>
        </w:rPr>
        <w:t>
      8.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1"/>
    <w:bookmarkStart w:name="z65" w:id="52"/>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2"/>
    <w:bookmarkStart w:name="z66" w:id="53"/>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3"/>
    <w:bookmarkStart w:name="z67" w:id="54"/>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4"/>
    <w:bookmarkStart w:name="z68" w:id="55"/>
    <w:p>
      <w:pPr>
        <w:spacing w:after="0"/>
        <w:ind w:left="0"/>
        <w:jc w:val="both"/>
      </w:pPr>
      <w:r>
        <w:rPr>
          <w:rFonts w:ascii="Times New Roman"/>
          <w:b w:val="false"/>
          <w:i w:val="false"/>
          <w:color w:val="000000"/>
          <w:sz w:val="28"/>
        </w:rPr>
        <w:t>
      10.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5"/>
    <w:bookmarkStart w:name="z69" w:id="56"/>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6"/>
    <w:bookmarkStart w:name="z70" w:id="57"/>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7"/>
    <w:bookmarkStart w:name="z71" w:id="58"/>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8"/>
    <w:bookmarkStart w:name="z72" w:id="59"/>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9"/>
    <w:bookmarkStart w:name="z73" w:id="6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60"/>
    <w:bookmarkStart w:name="z74" w:id="61"/>
    <w:p>
      <w:pPr>
        <w:spacing w:after="0"/>
        <w:ind w:left="0"/>
        <w:jc w:val="both"/>
      </w:pPr>
      <w:r>
        <w:rPr>
          <w:rFonts w:ascii="Times New Roman"/>
          <w:b w:val="false"/>
          <w:i w:val="false"/>
          <w:color w:val="000000"/>
          <w:sz w:val="28"/>
        </w:rPr>
        <w:t>
      16.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1"/>
    <w:bookmarkStart w:name="z75" w:id="62"/>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2"/>
    <w:bookmarkStart w:name="z76" w:id="6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3"/>
    <w:bookmarkStart w:name="z77" w:id="6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4"/>
    <w:bookmarkStart w:name="z78" w:id="6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5"/>
    <w:bookmarkStart w:name="z79" w:id="6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6"/>
    <w:bookmarkStart w:name="z80" w:id="6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7"/>
    <w:bookmarkStart w:name="z81" w:id="6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8"/>
    <w:bookmarkStart w:name="z82" w:id="6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9"/>
    <w:bookmarkStart w:name="z83" w:id="7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0"/>
    <w:bookmarkStart w:name="z84" w:id="71"/>
    <w:p>
      <w:pPr>
        <w:spacing w:after="0"/>
        <w:ind w:left="0"/>
        <w:jc w:val="both"/>
      </w:pPr>
      <w:r>
        <w:rPr>
          <w:rFonts w:ascii="Times New Roman"/>
          <w:b w:val="false"/>
          <w:i w:val="false"/>
          <w:color w:val="000000"/>
          <w:sz w:val="28"/>
        </w:rPr>
        <w:t>
      18.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1"/>
    <w:bookmarkStart w:name="z85" w:id="72"/>
    <w:p>
      <w:pPr>
        <w:spacing w:after="0"/>
        <w:ind w:left="0"/>
        <w:jc w:val="both"/>
      </w:pPr>
      <w:r>
        <w:rPr>
          <w:rFonts w:ascii="Times New Roman"/>
          <w:b w:val="false"/>
          <w:i w:val="false"/>
          <w:color w:val="000000"/>
          <w:sz w:val="28"/>
        </w:rPr>
        <w:t>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2"/>
    <w:bookmarkStart w:name="z86" w:id="73"/>
    <w:p>
      <w:pPr>
        <w:spacing w:after="0"/>
        <w:ind w:left="0"/>
        <w:jc w:val="both"/>
      </w:pPr>
      <w:r>
        <w:rPr>
          <w:rFonts w:ascii="Times New Roman"/>
          <w:b w:val="false"/>
          <w:i w:val="false"/>
          <w:color w:val="000000"/>
          <w:sz w:val="28"/>
        </w:rPr>
        <w:t>
      20.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bookmarkEnd w:id="73"/>
    <w:bookmarkStart w:name="z87" w:id="74"/>
    <w:p>
      <w:pPr>
        <w:spacing w:after="0"/>
        <w:ind w:left="0"/>
        <w:jc w:val="both"/>
      </w:pPr>
      <w:r>
        <w:rPr>
          <w:rFonts w:ascii="Times New Roman"/>
          <w:b w:val="false"/>
          <w:i w:val="false"/>
          <w:color w:val="000000"/>
          <w:sz w:val="28"/>
        </w:rPr>
        <w:t>
      21. Потребитель:</w:t>
      </w:r>
    </w:p>
    <w:bookmarkEnd w:id="74"/>
    <w:bookmarkStart w:name="z88" w:id="7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5"/>
    <w:bookmarkStart w:name="z89" w:id="7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6"/>
    <w:bookmarkStart w:name="z90" w:id="7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7"/>
    <w:bookmarkStart w:name="z91" w:id="7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8"/>
    <w:bookmarkStart w:name="z92" w:id="7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9"/>
    <w:bookmarkStart w:name="z93" w:id="80"/>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0"/>
    <w:bookmarkStart w:name="z94" w:id="81"/>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1"/>
    <w:bookmarkStart w:name="z95" w:id="82"/>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2"/>
    <w:bookmarkStart w:name="z96" w:id="83"/>
    <w:p>
      <w:pPr>
        <w:spacing w:after="0"/>
        <w:ind w:left="0"/>
        <w:jc w:val="both"/>
      </w:pPr>
      <w:r>
        <w:rPr>
          <w:rFonts w:ascii="Times New Roman"/>
          <w:b w:val="false"/>
          <w:i w:val="false"/>
          <w:color w:val="000000"/>
          <w:sz w:val="28"/>
        </w:rPr>
        <w:t>
      22. Поставщик:</w:t>
      </w:r>
    </w:p>
    <w:bookmarkEnd w:id="83"/>
    <w:bookmarkStart w:name="z97" w:id="8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4"/>
    <w:bookmarkStart w:name="z98" w:id="85"/>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5"/>
    <w:bookmarkStart w:name="z99" w:id="8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6"/>
    <w:bookmarkStart w:name="z100" w:id="8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7"/>
    <w:bookmarkStart w:name="z101" w:id="8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8"/>
    <w:bookmarkStart w:name="z102" w:id="8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9"/>
    <w:bookmarkStart w:name="z103" w:id="9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0"/>
    <w:bookmarkStart w:name="z104" w:id="91"/>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1"/>
    <w:bookmarkStart w:name="z105" w:id="9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2"/>
    <w:bookmarkStart w:name="z106" w:id="93"/>
    <w:p>
      <w:pPr>
        <w:spacing w:after="0"/>
        <w:ind w:left="0"/>
        <w:jc w:val="left"/>
      </w:pPr>
      <w:r>
        <w:rPr>
          <w:rFonts w:ascii="Times New Roman"/>
          <w:b/>
          <w:i w:val="false"/>
          <w:color w:val="000000"/>
        </w:rPr>
        <w:t xml:space="preserve"> Глава 4. Порядок расчета и оплаты коммунальных услуг</w:t>
      </w:r>
    </w:p>
    <w:bookmarkEnd w:id="93"/>
    <w:bookmarkStart w:name="z107" w:id="94"/>
    <w:p>
      <w:pPr>
        <w:spacing w:after="0"/>
        <w:ind w:left="0"/>
        <w:jc w:val="both"/>
      </w:pPr>
      <w:r>
        <w:rPr>
          <w:rFonts w:ascii="Times New Roman"/>
          <w:b w:val="false"/>
          <w:i w:val="false"/>
          <w:color w:val="000000"/>
          <w:sz w:val="28"/>
        </w:rPr>
        <w:t>
      23. Потребитель производит оплату за коммунальные услуги по единому платежному документу по форме согласно приложению к настоящим Правилам.</w:t>
      </w:r>
    </w:p>
    <w:bookmarkEnd w:id="94"/>
    <w:bookmarkStart w:name="z108" w:id="95"/>
    <w:p>
      <w:pPr>
        <w:spacing w:after="0"/>
        <w:ind w:left="0"/>
        <w:jc w:val="both"/>
      </w:pPr>
      <w:r>
        <w:rPr>
          <w:rFonts w:ascii="Times New Roman"/>
          <w:b w:val="false"/>
          <w:i w:val="false"/>
          <w:color w:val="000000"/>
          <w:sz w:val="28"/>
        </w:rPr>
        <w:t>
      24.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5"/>
    <w:bookmarkStart w:name="z109" w:id="96"/>
    <w:p>
      <w:pPr>
        <w:spacing w:after="0"/>
        <w:ind w:left="0"/>
        <w:jc w:val="both"/>
      </w:pPr>
      <w:r>
        <w:rPr>
          <w:rFonts w:ascii="Times New Roman"/>
          <w:b w:val="false"/>
          <w:i w:val="false"/>
          <w:color w:val="000000"/>
          <w:sz w:val="28"/>
        </w:rPr>
        <w:t>
      25. Сроки оплаты за коммунальные услуги определяются законодательством или договором между потребителем и поставщиком.</w:t>
      </w:r>
    </w:p>
    <w:bookmarkEnd w:id="96"/>
    <w:bookmarkStart w:name="z110" w:id="97"/>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7"/>
    <w:bookmarkStart w:name="z111" w:id="98"/>
    <w:p>
      <w:pPr>
        <w:spacing w:after="0"/>
        <w:ind w:left="0"/>
        <w:jc w:val="both"/>
      </w:pPr>
      <w:r>
        <w:rPr>
          <w:rFonts w:ascii="Times New Roman"/>
          <w:b w:val="false"/>
          <w:i w:val="false"/>
          <w:color w:val="000000"/>
          <w:sz w:val="28"/>
        </w:rPr>
        <w:t>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статьи 10-2 Закона Республики Казахстан "О жилищных отношениях".</w:t>
      </w:r>
    </w:p>
    <w:bookmarkEnd w:id="98"/>
    <w:bookmarkStart w:name="z112" w:id="99"/>
    <w:p>
      <w:pPr>
        <w:spacing w:after="0"/>
        <w:ind w:left="0"/>
        <w:jc w:val="both"/>
      </w:pPr>
      <w:r>
        <w:rPr>
          <w:rFonts w:ascii="Times New Roman"/>
          <w:b w:val="false"/>
          <w:i w:val="false"/>
          <w:color w:val="000000"/>
          <w:sz w:val="28"/>
        </w:rPr>
        <w:t>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99"/>
    <w:bookmarkStart w:name="z113" w:id="100"/>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0"/>
    <w:bookmarkStart w:name="z114" w:id="101"/>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1"/>
    <w:bookmarkStart w:name="z115" w:id="102"/>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2"/>
    <w:bookmarkStart w:name="z116" w:id="103"/>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End w:id="103"/>
    <w:bookmarkStart w:name="z117" w:id="104"/>
    <w:p>
      <w:pPr>
        <w:spacing w:after="0"/>
        <w:ind w:left="0"/>
        <w:jc w:val="left"/>
      </w:pPr>
      <w:r>
        <w:rPr>
          <w:rFonts w:ascii="Times New Roman"/>
          <w:b/>
          <w:i w:val="false"/>
          <w:color w:val="000000"/>
        </w:rPr>
        <w:t xml:space="preserve"> Глава 5. Порядок разрешения разногласий</w:t>
      </w:r>
    </w:p>
    <w:bookmarkEnd w:id="104"/>
    <w:bookmarkStart w:name="z118" w:id="105"/>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5"/>
    <w:bookmarkStart w:name="z119" w:id="106"/>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6"/>
    <w:bookmarkStart w:name="z120" w:id="10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7"/>
    <w:bookmarkStart w:name="z121" w:id="10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8"/>
    <w:bookmarkStart w:name="z122" w:id="109"/>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9"/>
    <w:bookmarkStart w:name="z123" w:id="11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0"/>
    <w:bookmarkStart w:name="z124" w:id="111"/>
    <w:p>
      <w:pPr>
        <w:spacing w:after="0"/>
        <w:ind w:left="0"/>
        <w:jc w:val="both"/>
      </w:pPr>
      <w:r>
        <w:rPr>
          <w:rFonts w:ascii="Times New Roman"/>
          <w:b w:val="false"/>
          <w:i w:val="false"/>
          <w:color w:val="000000"/>
          <w:sz w:val="28"/>
        </w:rPr>
        <w:t>
      2) характер ухудшения качества коммунальных услуг;</w:t>
      </w:r>
    </w:p>
    <w:bookmarkEnd w:id="111"/>
    <w:bookmarkStart w:name="z125" w:id="11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2"/>
    <w:bookmarkStart w:name="z126" w:id="11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3"/>
    <w:bookmarkStart w:name="z127" w:id="11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4"/>
    <w:bookmarkStart w:name="z128" w:id="11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5"/>
    <w:bookmarkStart w:name="z129" w:id="11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6"/>
    <w:bookmarkStart w:name="z130" w:id="11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7"/>
    <w:bookmarkStart w:name="z131" w:id="118"/>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8"/>
    <w:bookmarkStart w:name="z132" w:id="11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9"/>
    <w:bookmarkStart w:name="z133" w:id="12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20"/>
    <w:bookmarkStart w:name="z134" w:id="12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1"/>
    <w:bookmarkStart w:name="z135" w:id="122"/>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2"/>
    <w:bookmarkStart w:name="z136" w:id="12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3"/>
    <w:bookmarkStart w:name="z137" w:id="124"/>
    <w:p>
      <w:pPr>
        <w:spacing w:after="0"/>
        <w:ind w:left="0"/>
        <w:jc w:val="left"/>
      </w:pPr>
      <w:r>
        <w:rPr>
          <w:rFonts w:ascii="Times New Roman"/>
          <w:b/>
          <w:i w:val="false"/>
          <w:color w:val="000000"/>
        </w:rPr>
        <w:t xml:space="preserve"> Глава 6. Заключительные положения</w:t>
      </w:r>
    </w:p>
    <w:bookmarkEnd w:id="124"/>
    <w:bookmarkStart w:name="z138" w:id="125"/>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5"/>
    <w:bookmarkStart w:name="z139" w:id="12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