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6a444" w14:textId="1c6a4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городу Қонаев"</w:t>
      </w:r>
    </w:p>
    <w:p>
      <w:pPr>
        <w:spacing w:after="0"/>
        <w:ind w:left="0"/>
        <w:jc w:val="both"/>
      </w:pPr>
      <w:r>
        <w:rPr>
          <w:rFonts w:ascii="Times New Roman"/>
          <w:b w:val="false"/>
          <w:i w:val="false"/>
          <w:color w:val="000000"/>
          <w:sz w:val="28"/>
        </w:rPr>
        <w:t>Постановление акимата города Қонаев Алматинской области от 10 февраля 2026 года № 82</w:t>
      </w:r>
    </w:p>
    <w:p>
      <w:pPr>
        <w:spacing w:after="0"/>
        <w:ind w:left="0"/>
        <w:jc w:val="both"/>
      </w:pPr>
      <w:bookmarkStart w:name="z7" w:id="0"/>
      <w:r>
        <w:rPr>
          <w:rFonts w:ascii="Times New Roman"/>
          <w:b w:val="false"/>
          <w:i w:val="false"/>
          <w:color w:val="000000"/>
          <w:sz w:val="28"/>
        </w:rPr>
        <w:t xml:space="preserve">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от 16 апреля 1997 года "О жилищных отношениях", в соответствии 4) пункта </w:t>
      </w:r>
      <w:r>
        <w:rPr>
          <w:rFonts w:ascii="Times New Roman"/>
          <w:b w:val="false"/>
          <w:i w:val="false"/>
          <w:color w:val="000000"/>
          <w:sz w:val="28"/>
        </w:rPr>
        <w:t>статьи 35-1</w:t>
      </w:r>
      <w:r>
        <w:rPr>
          <w:rFonts w:ascii="Times New Roman"/>
          <w:b w:val="false"/>
          <w:i w:val="false"/>
          <w:color w:val="000000"/>
          <w:sz w:val="28"/>
        </w:rPr>
        <w:t xml:space="preserve"> Закона Республики Казахстан "О правовых актов" и приказом исполняющего обязанности Министра индустрии и инфраструктурного развития Республики Казахстан от 29 апреля 2020 года </w:t>
      </w:r>
      <w:r>
        <w:rPr>
          <w:rFonts w:ascii="Times New Roman"/>
          <w:b w:val="false"/>
          <w:i w:val="false"/>
          <w:color w:val="000000"/>
          <w:sz w:val="28"/>
        </w:rPr>
        <w:t>№ 249</w:t>
      </w:r>
      <w:r>
        <w:rPr>
          <w:rFonts w:ascii="Times New Roman"/>
          <w:b w:val="false"/>
          <w:i w:val="false"/>
          <w:color w:val="000000"/>
          <w:sz w:val="28"/>
        </w:rPr>
        <w:t xml:space="preserve"> "Об утверждении перечня коммунальных услуг и Типовых правил предоставления коммунальных услуг" (зарегистрирован в Реестре государственной регистрации нормативных правовых актов № 20542), акимат города Конаев, ПОСТАНОВЛЯЕТ:</w:t>
      </w:r>
    </w:p>
    <w:bookmarkEnd w:id="0"/>
    <w:bookmarkStart w:name="z8" w:id="1"/>
    <w:p>
      <w:pPr>
        <w:spacing w:after="0"/>
        <w:ind w:left="0"/>
        <w:jc w:val="both"/>
      </w:pPr>
      <w:r>
        <w:rPr>
          <w:rFonts w:ascii="Times New Roman"/>
          <w:b w:val="false"/>
          <w:i w:val="false"/>
          <w:color w:val="000000"/>
          <w:sz w:val="28"/>
        </w:rPr>
        <w:t xml:space="preserve">
      1. Утвердить прилагаемые Правила предоставления коммунальных услуг по городу Конаев,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9" w:id="2"/>
    <w:p>
      <w:pPr>
        <w:spacing w:after="0"/>
        <w:ind w:left="0"/>
        <w:jc w:val="both"/>
      </w:pPr>
      <w:r>
        <w:rPr>
          <w:rFonts w:ascii="Times New Roman"/>
          <w:b w:val="false"/>
          <w:i w:val="false"/>
          <w:color w:val="000000"/>
          <w:sz w:val="28"/>
        </w:rPr>
        <w:t>
      2. Государственному учреждению "Отдел жилищно - коммунального хозяйства и жилищной инспекции города Қонаев" в установленном законодательством Республики Казахстан порядке обеспечить:</w:t>
      </w:r>
    </w:p>
    <w:bookmarkEnd w:id="2"/>
    <w:bookmarkStart w:name="z10" w:id="3"/>
    <w:p>
      <w:pPr>
        <w:spacing w:after="0"/>
        <w:ind w:left="0"/>
        <w:jc w:val="both"/>
      </w:pPr>
      <w:r>
        <w:rPr>
          <w:rFonts w:ascii="Times New Roman"/>
          <w:b w:val="false"/>
          <w:i w:val="false"/>
          <w:color w:val="000000"/>
          <w:sz w:val="28"/>
        </w:rPr>
        <w:t>
      1). Размещение настоящего постановления на интернет - ресурсе акимата города Қонаев.</w:t>
      </w:r>
    </w:p>
    <w:bookmarkEnd w:id="3"/>
    <w:bookmarkStart w:name="z11" w:id="4"/>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Қонаев.</w:t>
      </w:r>
    </w:p>
    <w:bookmarkEnd w:id="4"/>
    <w:bookmarkStart w:name="z12"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Бердиханов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 акимата от ____ декабря 2025 года №_____</w:t>
            </w:r>
          </w:p>
        </w:tc>
      </w:tr>
    </w:tbl>
    <w:bookmarkStart w:name="z15" w:id="6"/>
    <w:p>
      <w:pPr>
        <w:spacing w:after="0"/>
        <w:ind w:left="0"/>
        <w:jc w:val="left"/>
      </w:pPr>
      <w:r>
        <w:rPr>
          <w:rFonts w:ascii="Times New Roman"/>
          <w:b/>
          <w:i w:val="false"/>
          <w:color w:val="000000"/>
        </w:rPr>
        <w:t xml:space="preserve"> Правила предоставления коммунальных услуг по городу Конаев</w:t>
      </w:r>
    </w:p>
    <w:bookmarkEnd w:id="6"/>
    <w:bookmarkStart w:name="z16" w:id="7"/>
    <w:p>
      <w:pPr>
        <w:spacing w:after="0"/>
        <w:ind w:left="0"/>
        <w:jc w:val="left"/>
      </w:pPr>
      <w:r>
        <w:rPr>
          <w:rFonts w:ascii="Times New Roman"/>
          <w:b/>
          <w:i w:val="false"/>
          <w:color w:val="000000"/>
        </w:rPr>
        <w:t xml:space="preserve"> Глава 1. Общие положения</w:t>
      </w:r>
    </w:p>
    <w:bookmarkEnd w:id="7"/>
    <w:bookmarkStart w:name="z17" w:id="8"/>
    <w:p>
      <w:pPr>
        <w:spacing w:after="0"/>
        <w:ind w:left="0"/>
        <w:jc w:val="both"/>
      </w:pPr>
      <w:r>
        <w:rPr>
          <w:rFonts w:ascii="Times New Roman"/>
          <w:b w:val="false"/>
          <w:i w:val="false"/>
          <w:color w:val="000000"/>
          <w:sz w:val="28"/>
        </w:rPr>
        <w:t xml:space="preserve">
      1. Настоящие Правила предоставления коммунальных услуг (далее – Правила) разработаны в соответствии с подпунктом 10-15)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 и устанавливают порядок, предоставления и оплаты коммунальных услуг.</w:t>
      </w:r>
    </w:p>
    <w:bookmarkEnd w:id="8"/>
    <w:bookmarkStart w:name="z18" w:id="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
    <w:bookmarkStart w:name="z19" w:id="10"/>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10"/>
    <w:bookmarkStart w:name="z20" w:id="11"/>
    <w:p>
      <w:pPr>
        <w:spacing w:after="0"/>
        <w:ind w:left="0"/>
        <w:jc w:val="both"/>
      </w:pP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11"/>
    <w:bookmarkStart w:name="z21" w:id="12"/>
    <w:p>
      <w:pPr>
        <w:spacing w:after="0"/>
        <w:ind w:left="0"/>
        <w:jc w:val="both"/>
      </w:pP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12"/>
    <w:bookmarkStart w:name="z22" w:id="13"/>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3"/>
    <w:bookmarkStart w:name="z23" w:id="14"/>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4"/>
    <w:bookmarkStart w:name="z24" w:id="15"/>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5"/>
    <w:bookmarkStart w:name="z25" w:id="16"/>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6"/>
    <w:bookmarkStart w:name="z26" w:id="17"/>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7"/>
    <w:bookmarkStart w:name="z27" w:id="18"/>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8"/>
    <w:bookmarkStart w:name="z28" w:id="19"/>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9"/>
    <w:bookmarkStart w:name="z29" w:id="20"/>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20"/>
    <w:bookmarkStart w:name="z30" w:id="21"/>
    <w:p>
      <w:pPr>
        <w:spacing w:after="0"/>
        <w:ind w:left="0"/>
        <w:jc w:val="both"/>
      </w:pPr>
      <w:r>
        <w:rPr>
          <w:rFonts w:ascii="Times New Roman"/>
          <w:b w:val="false"/>
          <w:i w:val="false"/>
          <w:color w:val="000000"/>
          <w:sz w:val="28"/>
        </w:rPr>
        <w:t>
      9-1) финансовые организации – это банки, деятельность которых регулируется Законом "О банках и банковской деятельности в Республике Казахстан", а также платежные организации, осуществляющие деятельность в соответствии с Законом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21"/>
    <w:bookmarkStart w:name="z31" w:id="22"/>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22"/>
    <w:bookmarkStart w:name="z32" w:id="23"/>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23"/>
    <w:bookmarkStart w:name="z33" w:id="24"/>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24"/>
    <w:bookmarkStart w:name="z34" w:id="25"/>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5"/>
    <w:bookmarkStart w:name="z35" w:id="26"/>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bookmarkEnd w:id="26"/>
    <w:bookmarkStart w:name="z36" w:id="27"/>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7"/>
    <w:bookmarkStart w:name="z37" w:id="28"/>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8"/>
    <w:bookmarkStart w:name="z38" w:id="29"/>
    <w:p>
      <w:pPr>
        <w:spacing w:after="0"/>
        <w:ind w:left="0"/>
        <w:jc w:val="both"/>
      </w:pPr>
      <w:r>
        <w:rPr>
          <w:rFonts w:ascii="Times New Roman"/>
          <w:b w:val="false"/>
          <w:i w:val="false"/>
          <w:color w:val="000000"/>
          <w:sz w:val="28"/>
        </w:rPr>
        <w:t>
      15-1)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29"/>
    <w:bookmarkStart w:name="z39" w:id="30"/>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30"/>
    <w:bookmarkStart w:name="z40" w:id="31"/>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31"/>
    <w:bookmarkStart w:name="z41" w:id="32"/>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32"/>
    <w:bookmarkStart w:name="z42" w:id="33"/>
    <w:p>
      <w:pPr>
        <w:spacing w:after="0"/>
        <w:ind w:left="0"/>
        <w:jc w:val="both"/>
      </w:pPr>
      <w:r>
        <w:rPr>
          <w:rFonts w:ascii="Times New Roman"/>
          <w:b w:val="false"/>
          <w:i w:val="false"/>
          <w:color w:val="000000"/>
          <w:sz w:val="28"/>
        </w:rPr>
        <w:t>
      18-1)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33"/>
    <w:bookmarkStart w:name="z43" w:id="34"/>
    <w:p>
      <w:pPr>
        <w:spacing w:after="0"/>
        <w:ind w:left="0"/>
        <w:jc w:val="both"/>
      </w:pPr>
      <w:r>
        <w:rPr>
          <w:rFonts w:ascii="Times New Roman"/>
          <w:b w:val="false"/>
          <w:i w:val="false"/>
          <w:color w:val="000000"/>
          <w:sz w:val="28"/>
        </w:rPr>
        <w:t>
      18-2)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34"/>
    <w:bookmarkStart w:name="z44" w:id="35"/>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5"/>
    <w:bookmarkStart w:name="z45" w:id="36"/>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6"/>
    <w:bookmarkStart w:name="z46" w:id="37"/>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7"/>
    <w:bookmarkStart w:name="z47" w:id="38"/>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8"/>
    <w:bookmarkStart w:name="z48" w:id="39"/>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9"/>
    <w:bookmarkStart w:name="z49" w:id="40"/>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40"/>
    <w:bookmarkStart w:name="z50" w:id="41"/>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41"/>
    <w:bookmarkStart w:name="z51" w:id="42"/>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42"/>
    <w:bookmarkStart w:name="z52" w:id="43"/>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43"/>
    <w:bookmarkStart w:name="z53" w:id="44"/>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44"/>
    <w:bookmarkStart w:name="z54" w:id="45"/>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45"/>
    <w:bookmarkStart w:name="z55" w:id="46"/>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6"/>
    <w:bookmarkStart w:name="z56" w:id="47"/>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7"/>
    <w:bookmarkStart w:name="z57" w:id="48"/>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8"/>
    <w:bookmarkStart w:name="z58" w:id="49"/>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9"/>
    <w:bookmarkStart w:name="z59" w:id="50"/>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50"/>
    <w:bookmarkStart w:name="z60" w:id="51"/>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51"/>
    <w:bookmarkStart w:name="z61" w:id="52"/>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52"/>
    <w:bookmarkStart w:name="z62" w:id="53"/>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53"/>
    <w:bookmarkStart w:name="z63" w:id="54"/>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54"/>
    <w:bookmarkStart w:name="z64" w:id="55"/>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55"/>
    <w:bookmarkStart w:name="z65" w:id="56"/>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6"/>
    <w:bookmarkStart w:name="z66" w:id="57"/>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7"/>
    <w:bookmarkStart w:name="z67" w:id="58"/>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8"/>
    <w:bookmarkStart w:name="z68" w:id="59"/>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59"/>
    <w:bookmarkStart w:name="z69" w:id="60"/>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60"/>
    <w:bookmarkStart w:name="z70" w:id="61"/>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61"/>
    <w:bookmarkStart w:name="z71" w:id="62"/>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62"/>
    <w:bookmarkStart w:name="z72" w:id="63"/>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63"/>
    <w:bookmarkStart w:name="z73" w:id="64"/>
    <w:p>
      <w:pPr>
        <w:spacing w:after="0"/>
        <w:ind w:left="0"/>
        <w:jc w:val="both"/>
      </w:pPr>
      <w:r>
        <w:rPr>
          <w:rFonts w:ascii="Times New Roman"/>
          <w:b w:val="false"/>
          <w:i w:val="false"/>
          <w:color w:val="000000"/>
          <w:sz w:val="28"/>
        </w:rPr>
        <w:t>
      11-1.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64"/>
    <w:bookmarkStart w:name="z74" w:id="65"/>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5"/>
    <w:bookmarkStart w:name="z75" w:id="66"/>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6"/>
    <w:bookmarkStart w:name="z76" w:id="67"/>
    <w:p>
      <w:pPr>
        <w:spacing w:after="0"/>
        <w:ind w:left="0"/>
        <w:jc w:val="both"/>
      </w:pPr>
      <w:r>
        <w:rPr>
          <w:rFonts w:ascii="Times New Roman"/>
          <w:b w:val="false"/>
          <w:i w:val="false"/>
          <w:color w:val="000000"/>
          <w:sz w:val="28"/>
        </w:rPr>
        <w:t>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статьи 6 Закона Республики Казахстан "О местном государственном управлении и самоуправлении в Республике Казахстан".</w:t>
      </w:r>
    </w:p>
    <w:bookmarkEnd w:id="67"/>
    <w:bookmarkStart w:name="z77" w:id="68"/>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8"/>
    <w:bookmarkStart w:name="z78" w:id="69"/>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9"/>
    <w:bookmarkStart w:name="z79" w:id="70"/>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70"/>
    <w:bookmarkStart w:name="z80" w:id="71"/>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71"/>
    <w:bookmarkStart w:name="z81" w:id="72"/>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72"/>
    <w:bookmarkStart w:name="z82" w:id="73"/>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73"/>
    <w:bookmarkStart w:name="z83" w:id="74"/>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74"/>
    <w:bookmarkStart w:name="z84" w:id="75"/>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5"/>
    <w:bookmarkStart w:name="z85" w:id="76"/>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6"/>
    <w:bookmarkStart w:name="z86" w:id="77"/>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7"/>
    <w:bookmarkStart w:name="z87" w:id="78"/>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8"/>
    <w:bookmarkStart w:name="z88" w:id="79"/>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9"/>
    <w:bookmarkStart w:name="z89" w:id="80"/>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от 21 мая 2013 года "О персональных данных и их защите".</w:t>
      </w:r>
    </w:p>
    <w:bookmarkEnd w:id="80"/>
    <w:bookmarkStart w:name="z90" w:id="81"/>
    <w:p>
      <w:pPr>
        <w:spacing w:after="0"/>
        <w:ind w:left="0"/>
        <w:jc w:val="both"/>
      </w:pPr>
      <w:r>
        <w:rPr>
          <w:rFonts w:ascii="Times New Roman"/>
          <w:b w:val="false"/>
          <w:i w:val="false"/>
          <w:color w:val="000000"/>
          <w:sz w:val="28"/>
        </w:rPr>
        <w:t>
      20. Потребитель:</w:t>
      </w:r>
    </w:p>
    <w:bookmarkEnd w:id="81"/>
    <w:bookmarkStart w:name="z91" w:id="82"/>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82"/>
    <w:bookmarkStart w:name="z92" w:id="83"/>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83"/>
    <w:bookmarkStart w:name="z93" w:id="84"/>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84"/>
    <w:bookmarkStart w:name="z94" w:id="85"/>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5"/>
    <w:bookmarkStart w:name="z95" w:id="86"/>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6"/>
    <w:bookmarkStart w:name="z96" w:id="87"/>
    <w:p>
      <w:pPr>
        <w:spacing w:after="0"/>
        <w:ind w:left="0"/>
        <w:jc w:val="both"/>
      </w:pPr>
      <w:r>
        <w:rPr>
          <w:rFonts w:ascii="Times New Roman"/>
          <w:b w:val="false"/>
          <w:i w:val="false"/>
          <w:color w:val="000000"/>
          <w:sz w:val="28"/>
        </w:rPr>
        <w:t>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7"/>
    <w:bookmarkStart w:name="z97" w:id="88"/>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8"/>
    <w:bookmarkStart w:name="z98" w:id="89"/>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9"/>
    <w:bookmarkStart w:name="z99" w:id="90"/>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90"/>
    <w:bookmarkStart w:name="z100" w:id="91"/>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91"/>
    <w:bookmarkStart w:name="z101" w:id="92"/>
    <w:p>
      <w:pPr>
        <w:spacing w:after="0"/>
        <w:ind w:left="0"/>
        <w:jc w:val="both"/>
      </w:pPr>
      <w:r>
        <w:rPr>
          <w:rFonts w:ascii="Times New Roman"/>
          <w:b w:val="false"/>
          <w:i w:val="false"/>
          <w:color w:val="000000"/>
          <w:sz w:val="28"/>
        </w:rPr>
        <w:t>
      21. Поставщик:</w:t>
      </w:r>
    </w:p>
    <w:bookmarkEnd w:id="92"/>
    <w:bookmarkStart w:name="z102" w:id="93"/>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93"/>
    <w:bookmarkStart w:name="z103" w:id="94"/>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94"/>
    <w:bookmarkStart w:name="z104" w:id="95"/>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95"/>
    <w:bookmarkStart w:name="z105" w:id="96"/>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6"/>
    <w:bookmarkStart w:name="z106" w:id="97"/>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97"/>
    <w:bookmarkStart w:name="z107" w:id="98"/>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8"/>
    <w:bookmarkStart w:name="z108" w:id="99"/>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9"/>
    <w:bookmarkStart w:name="z109" w:id="100"/>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100"/>
    <w:bookmarkStart w:name="z110" w:id="101"/>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101"/>
    <w:bookmarkStart w:name="z111" w:id="102"/>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102"/>
    <w:bookmarkStart w:name="z112" w:id="103"/>
    <w:p>
      <w:pPr>
        <w:spacing w:after="0"/>
        <w:ind w:left="0"/>
        <w:jc w:val="left"/>
      </w:pPr>
      <w:r>
        <w:rPr>
          <w:rFonts w:ascii="Times New Roman"/>
          <w:b/>
          <w:i w:val="false"/>
          <w:color w:val="000000"/>
        </w:rPr>
        <w:t xml:space="preserve"> Глава 4. Порядок расчета и оплаты коммунальных услуг</w:t>
      </w:r>
    </w:p>
    <w:bookmarkEnd w:id="103"/>
    <w:bookmarkStart w:name="z113" w:id="104"/>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Типовым правилам.</w:t>
      </w:r>
    </w:p>
    <w:bookmarkEnd w:id="104"/>
    <w:bookmarkStart w:name="z114" w:id="105"/>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105"/>
    <w:bookmarkStart w:name="z115" w:id="106"/>
    <w:p>
      <w:pPr>
        <w:spacing w:after="0"/>
        <w:ind w:left="0"/>
        <w:jc w:val="both"/>
      </w:pPr>
      <w:r>
        <w:rPr>
          <w:rFonts w:ascii="Times New Roman"/>
          <w:b w:val="false"/>
          <w:i w:val="false"/>
          <w:color w:val="000000"/>
          <w:sz w:val="28"/>
        </w:rPr>
        <w:t>
      23-1.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106"/>
    <w:bookmarkStart w:name="z116" w:id="107"/>
    <w:p>
      <w:pPr>
        <w:spacing w:after="0"/>
        <w:ind w:left="0"/>
        <w:jc w:val="both"/>
      </w:pPr>
      <w:r>
        <w:rPr>
          <w:rFonts w:ascii="Times New Roman"/>
          <w:b w:val="false"/>
          <w:i w:val="false"/>
          <w:color w:val="000000"/>
          <w:sz w:val="28"/>
        </w:rPr>
        <w:t>
      23-2.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7"/>
    <w:bookmarkStart w:name="z117" w:id="108"/>
    <w:p>
      <w:pPr>
        <w:spacing w:after="0"/>
        <w:ind w:left="0"/>
        <w:jc w:val="both"/>
      </w:pPr>
      <w:r>
        <w:rPr>
          <w:rFonts w:ascii="Times New Roman"/>
          <w:b w:val="false"/>
          <w:i w:val="false"/>
          <w:color w:val="000000"/>
          <w:sz w:val="28"/>
        </w:rPr>
        <w:t>
      23-3.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8"/>
    <w:bookmarkStart w:name="z118" w:id="109"/>
    <w:p>
      <w:pPr>
        <w:spacing w:after="0"/>
        <w:ind w:left="0"/>
        <w:jc w:val="both"/>
      </w:pP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09"/>
    <w:bookmarkStart w:name="z119" w:id="110"/>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10"/>
    <w:bookmarkStart w:name="z120" w:id="111"/>
    <w:p>
      <w:pPr>
        <w:spacing w:after="0"/>
        <w:ind w:left="0"/>
        <w:jc w:val="both"/>
      </w:pPr>
      <w:r>
        <w:rPr>
          <w:rFonts w:ascii="Times New Roman"/>
          <w:b w:val="false"/>
          <w:i w:val="false"/>
          <w:color w:val="000000"/>
          <w:sz w:val="28"/>
        </w:rPr>
        <w:t>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статьи 10-2 Закона Республики Казахстан "О жилищных отношениях".</w:t>
      </w:r>
    </w:p>
    <w:bookmarkEnd w:id="111"/>
    <w:bookmarkStart w:name="z121" w:id="112"/>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статьи 27 Закона Республики Казахстан "О местном государственном управлении и самоуправлении в Республике Казахстан".</w:t>
      </w:r>
    </w:p>
    <w:bookmarkEnd w:id="112"/>
    <w:bookmarkStart w:name="z122" w:id="113"/>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13"/>
    <w:bookmarkStart w:name="z123" w:id="114"/>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14"/>
    <w:bookmarkStart w:name="z124" w:id="115"/>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15"/>
    <w:bookmarkStart w:name="z125" w:id="116"/>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16"/>
    <w:bookmarkStart w:name="z126" w:id="117"/>
    <w:p>
      <w:pPr>
        <w:spacing w:after="0"/>
        <w:ind w:left="0"/>
        <w:jc w:val="left"/>
      </w:pPr>
      <w:r>
        <w:rPr>
          <w:rFonts w:ascii="Times New Roman"/>
          <w:b/>
          <w:i w:val="false"/>
          <w:color w:val="000000"/>
        </w:rPr>
        <w:t xml:space="preserve"> Глава 4-1. Требования и порядок работы ЕРЦ.</w:t>
      </w:r>
    </w:p>
    <w:bookmarkEnd w:id="117"/>
    <w:bookmarkStart w:name="z127" w:id="118"/>
    <w:p>
      <w:pPr>
        <w:spacing w:after="0"/>
        <w:ind w:left="0"/>
        <w:jc w:val="both"/>
      </w:pPr>
      <w:r>
        <w:rPr>
          <w:rFonts w:ascii="Times New Roman"/>
          <w:b w:val="false"/>
          <w:i w:val="false"/>
          <w:color w:val="000000"/>
          <w:sz w:val="28"/>
        </w:rPr>
        <w:t>
      31-1.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bookmarkEnd w:id="118"/>
    <w:bookmarkStart w:name="z128" w:id="119"/>
    <w:p>
      <w:pPr>
        <w:spacing w:after="0"/>
        <w:ind w:left="0"/>
        <w:jc w:val="both"/>
      </w:pPr>
      <w:r>
        <w:rPr>
          <w:rFonts w:ascii="Times New Roman"/>
          <w:b w:val="false"/>
          <w:i w:val="false"/>
          <w:color w:val="000000"/>
          <w:sz w:val="28"/>
        </w:rPr>
        <w:t>
      31-2.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19"/>
    <w:bookmarkStart w:name="z129" w:id="120"/>
    <w:p>
      <w:pPr>
        <w:spacing w:after="0"/>
        <w:ind w:left="0"/>
        <w:jc w:val="both"/>
      </w:pPr>
      <w:r>
        <w:rPr>
          <w:rFonts w:ascii="Times New Roman"/>
          <w:b w:val="false"/>
          <w:i w:val="false"/>
          <w:color w:val="000000"/>
          <w:sz w:val="28"/>
        </w:rPr>
        <w:t>
      31-3.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20"/>
    <w:bookmarkStart w:name="z130" w:id="121"/>
    <w:p>
      <w:pPr>
        <w:spacing w:after="0"/>
        <w:ind w:left="0"/>
        <w:jc w:val="both"/>
      </w:pPr>
      <w:r>
        <w:rPr>
          <w:rFonts w:ascii="Times New Roman"/>
          <w:b w:val="false"/>
          <w:i w:val="false"/>
          <w:color w:val="000000"/>
          <w:sz w:val="28"/>
        </w:rPr>
        <w:t>
      31-4.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21"/>
    <w:bookmarkStart w:name="z131" w:id="122"/>
    <w:p>
      <w:pPr>
        <w:spacing w:after="0"/>
        <w:ind w:left="0"/>
        <w:jc w:val="both"/>
      </w:pPr>
      <w:r>
        <w:rPr>
          <w:rFonts w:ascii="Times New Roman"/>
          <w:b w:val="false"/>
          <w:i w:val="false"/>
          <w:color w:val="000000"/>
          <w:sz w:val="28"/>
        </w:rPr>
        <w:t>
      31-5. ЕРЦ осуществляет проверку достоверности сведений о расчетных счетах, представленных поставщиком.</w:t>
      </w:r>
    </w:p>
    <w:bookmarkEnd w:id="122"/>
    <w:bookmarkStart w:name="z132" w:id="123"/>
    <w:p>
      <w:pPr>
        <w:spacing w:after="0"/>
        <w:ind w:left="0"/>
        <w:jc w:val="both"/>
      </w:pPr>
      <w:r>
        <w:rPr>
          <w:rFonts w:ascii="Times New Roman"/>
          <w:b w:val="false"/>
          <w:i w:val="false"/>
          <w:color w:val="000000"/>
          <w:sz w:val="28"/>
        </w:rPr>
        <w:t>
      31-6.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23"/>
    <w:bookmarkStart w:name="z133" w:id="124"/>
    <w:p>
      <w:pPr>
        <w:spacing w:after="0"/>
        <w:ind w:left="0"/>
        <w:jc w:val="both"/>
      </w:pPr>
      <w:r>
        <w:rPr>
          <w:rFonts w:ascii="Times New Roman"/>
          <w:b w:val="false"/>
          <w:i w:val="false"/>
          <w:color w:val="000000"/>
          <w:sz w:val="28"/>
        </w:rPr>
        <w:t>
      31-7. ЕРЦ несет полную ответственность за соответствие информации, предоставленной Поставщиком и выставленным счетам.</w:t>
      </w:r>
    </w:p>
    <w:bookmarkEnd w:id="124"/>
    <w:bookmarkStart w:name="z134" w:id="125"/>
    <w:p>
      <w:pPr>
        <w:spacing w:after="0"/>
        <w:ind w:left="0"/>
        <w:jc w:val="both"/>
      </w:pPr>
      <w:r>
        <w:rPr>
          <w:rFonts w:ascii="Times New Roman"/>
          <w:b w:val="false"/>
          <w:i w:val="false"/>
          <w:color w:val="000000"/>
          <w:sz w:val="28"/>
        </w:rPr>
        <w:t>
      31-8.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25"/>
    <w:bookmarkStart w:name="z135" w:id="126"/>
    <w:p>
      <w:pPr>
        <w:spacing w:after="0"/>
        <w:ind w:left="0"/>
        <w:jc w:val="both"/>
      </w:pPr>
      <w:r>
        <w:rPr>
          <w:rFonts w:ascii="Times New Roman"/>
          <w:b w:val="false"/>
          <w:i w:val="false"/>
          <w:color w:val="000000"/>
          <w:sz w:val="28"/>
        </w:rPr>
        <w:t>
      31-9. В случае выявления несоответствий ЕРЦ инициирует:</w:t>
      </w:r>
    </w:p>
    <w:bookmarkEnd w:id="126"/>
    <w:bookmarkStart w:name="z136" w:id="127"/>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27"/>
    <w:bookmarkStart w:name="z137" w:id="128"/>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28"/>
    <w:bookmarkStart w:name="z138" w:id="129"/>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29"/>
    <w:bookmarkStart w:name="z139" w:id="130"/>
    <w:p>
      <w:pPr>
        <w:spacing w:after="0"/>
        <w:ind w:left="0"/>
        <w:jc w:val="both"/>
      </w:pPr>
      <w:r>
        <w:rPr>
          <w:rFonts w:ascii="Times New Roman"/>
          <w:b w:val="false"/>
          <w:i w:val="false"/>
          <w:color w:val="000000"/>
          <w:sz w:val="28"/>
        </w:rPr>
        <w:t>
      31-10.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30"/>
    <w:bookmarkStart w:name="z140" w:id="131"/>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31"/>
    <w:bookmarkStart w:name="z141" w:id="132"/>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32"/>
    <w:bookmarkStart w:name="z142" w:id="133"/>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33"/>
    <w:bookmarkStart w:name="z143" w:id="134"/>
    <w:p>
      <w:pPr>
        <w:spacing w:after="0"/>
        <w:ind w:left="0"/>
        <w:jc w:val="both"/>
      </w:pPr>
      <w:r>
        <w:rPr>
          <w:rFonts w:ascii="Times New Roman"/>
          <w:b w:val="false"/>
          <w:i w:val="false"/>
          <w:color w:val="000000"/>
          <w:sz w:val="28"/>
        </w:rPr>
        <w:t>
      31-11. Результаты всех проверок подлежат документальному оформлению и хранению в течение не менее трех лет с даты проведения;</w:t>
      </w:r>
    </w:p>
    <w:bookmarkEnd w:id="134"/>
    <w:bookmarkStart w:name="z144" w:id="135"/>
    <w:p>
      <w:pPr>
        <w:spacing w:after="0"/>
        <w:ind w:left="0"/>
        <w:jc w:val="both"/>
      </w:pPr>
      <w:r>
        <w:rPr>
          <w:rFonts w:ascii="Times New Roman"/>
          <w:b w:val="false"/>
          <w:i w:val="false"/>
          <w:color w:val="000000"/>
          <w:sz w:val="28"/>
        </w:rPr>
        <w:t>
      31-12. Требования к ЕРЦ:</w:t>
      </w:r>
    </w:p>
    <w:bookmarkEnd w:id="135"/>
    <w:bookmarkStart w:name="z145" w:id="136"/>
    <w:p>
      <w:pPr>
        <w:spacing w:after="0"/>
        <w:ind w:left="0"/>
        <w:jc w:val="both"/>
      </w:pPr>
      <w:r>
        <w:rPr>
          <w:rFonts w:ascii="Times New Roman"/>
          <w:b w:val="false"/>
          <w:i w:val="false"/>
          <w:color w:val="000000"/>
          <w:sz w:val="28"/>
        </w:rPr>
        <w:t>
      1) регистрация в соответствии с законодательством Республики</w:t>
      </w:r>
    </w:p>
    <w:bookmarkEnd w:id="136"/>
    <w:bookmarkStart w:name="z146" w:id="137"/>
    <w:p>
      <w:pPr>
        <w:spacing w:after="0"/>
        <w:ind w:left="0"/>
        <w:jc w:val="both"/>
      </w:pPr>
      <w:r>
        <w:rPr>
          <w:rFonts w:ascii="Times New Roman"/>
          <w:b w:val="false"/>
          <w:i w:val="false"/>
          <w:color w:val="000000"/>
          <w:sz w:val="28"/>
        </w:rPr>
        <w:t>
      Казахстан в качестве юридического лица;</w:t>
      </w:r>
    </w:p>
    <w:bookmarkEnd w:id="137"/>
    <w:bookmarkStart w:name="z147" w:id="138"/>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38"/>
    <w:bookmarkStart w:name="z148" w:id="139"/>
    <w:p>
      <w:pPr>
        <w:spacing w:after="0"/>
        <w:ind w:left="0"/>
        <w:jc w:val="both"/>
      </w:pPr>
      <w:r>
        <w:rPr>
          <w:rFonts w:ascii="Times New Roman"/>
          <w:b w:val="false"/>
          <w:i w:val="false"/>
          <w:color w:val="000000"/>
          <w:sz w:val="28"/>
        </w:rPr>
        <w:t>
      3) соблюдение единых требований в области информационно-</w:t>
      </w:r>
    </w:p>
    <w:bookmarkEnd w:id="139"/>
    <w:bookmarkStart w:name="z149" w:id="140"/>
    <w:p>
      <w:pPr>
        <w:spacing w:after="0"/>
        <w:ind w:left="0"/>
        <w:jc w:val="both"/>
      </w:pPr>
      <w:r>
        <w:rPr>
          <w:rFonts w:ascii="Times New Roman"/>
          <w:b w:val="false"/>
          <w:i w:val="false"/>
          <w:color w:val="000000"/>
          <w:sz w:val="28"/>
        </w:rPr>
        <w:t>
      коммуникационных технологий и обеспечения информационной безопасности, установленных законодательством Республики Казахстан;</w:t>
      </w:r>
    </w:p>
    <w:bookmarkEnd w:id="140"/>
    <w:bookmarkStart w:name="z150" w:id="141"/>
    <w:p>
      <w:pPr>
        <w:spacing w:after="0"/>
        <w:ind w:left="0"/>
        <w:jc w:val="both"/>
      </w:pPr>
      <w:r>
        <w:rPr>
          <w:rFonts w:ascii="Times New Roman"/>
          <w:b w:val="false"/>
          <w:i w:val="false"/>
          <w:color w:val="000000"/>
          <w:sz w:val="28"/>
        </w:rPr>
        <w:t>
      4) наличие заключенных соглашений с не менее чем двумя банками</w:t>
      </w:r>
    </w:p>
    <w:bookmarkEnd w:id="141"/>
    <w:bookmarkStart w:name="z151" w:id="142"/>
    <w:p>
      <w:pPr>
        <w:spacing w:after="0"/>
        <w:ind w:left="0"/>
        <w:jc w:val="both"/>
      </w:pPr>
      <w:r>
        <w:rPr>
          <w:rFonts w:ascii="Times New Roman"/>
          <w:b w:val="false"/>
          <w:i w:val="false"/>
          <w:color w:val="000000"/>
          <w:sz w:val="28"/>
        </w:rPr>
        <w:t>
      второго уровня;</w:t>
      </w:r>
    </w:p>
    <w:bookmarkEnd w:id="142"/>
    <w:bookmarkStart w:name="z152" w:id="143"/>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43"/>
    <w:bookmarkStart w:name="z153" w:id="144"/>
    <w:p>
      <w:pPr>
        <w:spacing w:after="0"/>
        <w:ind w:left="0"/>
        <w:jc w:val="both"/>
      </w:pPr>
      <w:r>
        <w:rPr>
          <w:rFonts w:ascii="Times New Roman"/>
          <w:b w:val="false"/>
          <w:i w:val="false"/>
          <w:color w:val="000000"/>
          <w:sz w:val="28"/>
        </w:rPr>
        <w:t>
      31-13. Функции ЕРЦ:</w:t>
      </w:r>
    </w:p>
    <w:bookmarkEnd w:id="144"/>
    <w:bookmarkStart w:name="z154" w:id="145"/>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45"/>
    <w:bookmarkStart w:name="z155" w:id="146"/>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46"/>
    <w:bookmarkStart w:name="z156" w:id="147"/>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47"/>
    <w:bookmarkStart w:name="z157" w:id="148"/>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148"/>
    <w:bookmarkStart w:name="z158" w:id="149"/>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149"/>
    <w:bookmarkStart w:name="z159" w:id="150"/>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150"/>
    <w:bookmarkStart w:name="z160" w:id="151"/>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151"/>
    <w:bookmarkStart w:name="z161" w:id="152"/>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52"/>
    <w:bookmarkStart w:name="z162" w:id="153"/>
    <w:p>
      <w:pPr>
        <w:spacing w:after="0"/>
        <w:ind w:left="0"/>
        <w:jc w:val="both"/>
      </w:pPr>
      <w:r>
        <w:rPr>
          <w:rFonts w:ascii="Times New Roman"/>
          <w:b w:val="false"/>
          <w:i w:val="false"/>
          <w:color w:val="000000"/>
          <w:sz w:val="28"/>
        </w:rPr>
        <w:t>
      31-14. Оценка результативности деятельности ЕРЦ:</w:t>
      </w:r>
    </w:p>
    <w:bookmarkEnd w:id="153"/>
    <w:bookmarkStart w:name="z163" w:id="154"/>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54"/>
    <w:bookmarkStart w:name="z164" w:id="155"/>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55"/>
    <w:bookmarkStart w:name="z165" w:id="156"/>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156"/>
    <w:bookmarkStart w:name="z166" w:id="157"/>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157"/>
    <w:bookmarkStart w:name="z167" w:id="158"/>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158"/>
    <w:bookmarkStart w:name="z168" w:id="159"/>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159"/>
    <w:bookmarkStart w:name="z169" w:id="160"/>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160"/>
    <w:bookmarkStart w:name="z170" w:id="161"/>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61"/>
    <w:bookmarkStart w:name="z171" w:id="162"/>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62"/>
    <w:bookmarkStart w:name="z172" w:id="163"/>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63"/>
    <w:bookmarkStart w:name="z173" w:id="164"/>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64"/>
    <w:bookmarkStart w:name="z174" w:id="165"/>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65"/>
    <w:bookmarkStart w:name="z175" w:id="166"/>
    <w:p>
      <w:pPr>
        <w:spacing w:after="0"/>
        <w:ind w:left="0"/>
        <w:jc w:val="left"/>
      </w:pPr>
      <w:r>
        <w:rPr>
          <w:rFonts w:ascii="Times New Roman"/>
          <w:b/>
          <w:i w:val="false"/>
          <w:color w:val="000000"/>
        </w:rPr>
        <w:t xml:space="preserve"> Глава 5. Порядок разрешения разногласий</w:t>
      </w:r>
    </w:p>
    <w:bookmarkEnd w:id="166"/>
    <w:bookmarkStart w:name="z176" w:id="167"/>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67"/>
    <w:bookmarkStart w:name="z177" w:id="168"/>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68"/>
    <w:bookmarkStart w:name="z178" w:id="169"/>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69"/>
    <w:bookmarkStart w:name="z179" w:id="170"/>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70"/>
    <w:bookmarkStart w:name="z180" w:id="171"/>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71"/>
    <w:bookmarkStart w:name="z181" w:id="172"/>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72"/>
    <w:bookmarkStart w:name="z182" w:id="173"/>
    <w:p>
      <w:pPr>
        <w:spacing w:after="0"/>
        <w:ind w:left="0"/>
        <w:jc w:val="both"/>
      </w:pPr>
      <w:r>
        <w:rPr>
          <w:rFonts w:ascii="Times New Roman"/>
          <w:b w:val="false"/>
          <w:i w:val="false"/>
          <w:color w:val="000000"/>
          <w:sz w:val="28"/>
        </w:rPr>
        <w:t>
      2) характер ухудшения качества коммунальных услуг;</w:t>
      </w:r>
    </w:p>
    <w:bookmarkEnd w:id="173"/>
    <w:bookmarkStart w:name="z183" w:id="174"/>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74"/>
    <w:bookmarkStart w:name="z184" w:id="175"/>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75"/>
    <w:bookmarkStart w:name="z185" w:id="176"/>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76"/>
    <w:bookmarkStart w:name="z186" w:id="177"/>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77"/>
    <w:bookmarkStart w:name="z187" w:id="178"/>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78"/>
    <w:bookmarkStart w:name="z188" w:id="179"/>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79"/>
    <w:bookmarkStart w:name="z189" w:id="180"/>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80"/>
    <w:bookmarkStart w:name="z190" w:id="181"/>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81"/>
    <w:bookmarkStart w:name="z191" w:id="182"/>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82"/>
    <w:bookmarkStart w:name="z192" w:id="183"/>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83"/>
    <w:bookmarkStart w:name="z193" w:id="184"/>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84"/>
    <w:bookmarkStart w:name="z194" w:id="185"/>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85"/>
    <w:bookmarkStart w:name="z195" w:id="186"/>
    <w:p>
      <w:pPr>
        <w:spacing w:after="0"/>
        <w:ind w:left="0"/>
        <w:jc w:val="left"/>
      </w:pPr>
      <w:r>
        <w:rPr>
          <w:rFonts w:ascii="Times New Roman"/>
          <w:b/>
          <w:i w:val="false"/>
          <w:color w:val="000000"/>
        </w:rPr>
        <w:t xml:space="preserve"> Глава 6. Заключительные положения</w:t>
      </w:r>
    </w:p>
    <w:bookmarkEnd w:id="186"/>
    <w:bookmarkStart w:name="z196" w:id="187"/>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87"/>
    <w:bookmarkStart w:name="z197" w:id="188"/>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88"/>
    <w:bookmarkStart w:name="z198" w:id="189"/>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